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24E5E3F4" w14:textId="791CD45D" w:rsidR="00BD0B41" w:rsidRPr="00B33EE6" w:rsidRDefault="00BD0B41" w:rsidP="00BD0B41">
      <w:pPr>
        <w:jc w:val="center"/>
        <w:rPr>
          <w:sz w:val="28"/>
          <w:szCs w:val="28"/>
          <w:lang w:val="en-GB"/>
        </w:rPr>
      </w:pPr>
      <w:r w:rsidRPr="00FB2159">
        <w:rPr>
          <w:rStyle w:val="Strong"/>
          <w:sz w:val="28"/>
          <w:szCs w:val="28"/>
          <w:lang w:val="en-GB"/>
        </w:rPr>
        <w:t>Contract title</w:t>
      </w:r>
      <w:r>
        <w:rPr>
          <w:rStyle w:val="Strong"/>
          <w:sz w:val="28"/>
          <w:szCs w:val="28"/>
          <w:lang w:val="en-GB"/>
        </w:rPr>
        <w:t xml:space="preserve">: </w:t>
      </w:r>
      <w:r w:rsidR="000D6CA0" w:rsidRPr="000D6CA0">
        <w:rPr>
          <w:rStyle w:val="Strong"/>
          <w:sz w:val="28"/>
          <w:szCs w:val="28"/>
          <w:lang w:val="en-GB"/>
        </w:rPr>
        <w:t>Procurement of field equipment for project</w:t>
      </w:r>
      <w:r w:rsidR="00844FC0" w:rsidRPr="00844FC0">
        <w:rPr>
          <w:rStyle w:val="Strong"/>
          <w:sz w:val="28"/>
          <w:szCs w:val="28"/>
          <w:lang w:val="en-GB"/>
        </w:rPr>
        <w:t>: LIFE RESTORE for MDD</w:t>
      </w:r>
      <w:r w:rsidRPr="00FB2159">
        <w:rPr>
          <w:rStyle w:val="Strong"/>
          <w:sz w:val="28"/>
          <w:szCs w:val="28"/>
          <w:lang w:val="en-GB"/>
        </w:rPr>
        <w:br/>
        <w:t xml:space="preserve">Location - </w:t>
      </w:r>
      <w:proofErr w:type="spellStart"/>
      <w:r w:rsidR="00844FC0">
        <w:rPr>
          <w:rStyle w:val="Strong"/>
          <w:b w:val="0"/>
          <w:bCs/>
          <w:sz w:val="28"/>
          <w:szCs w:val="28"/>
          <w:lang w:val="en-GB"/>
        </w:rPr>
        <w:t>Petrovaradin</w:t>
      </w:r>
      <w:proofErr w:type="spellEnd"/>
      <w:r w:rsidRPr="007303B7">
        <w:rPr>
          <w:rStyle w:val="Emphasis"/>
          <w:i w:val="0"/>
          <w:sz w:val="28"/>
          <w:szCs w:val="28"/>
          <w:lang w:val="en-GB"/>
        </w:rPr>
        <w:t>/</w:t>
      </w:r>
      <w:r>
        <w:rPr>
          <w:rStyle w:val="Emphasis"/>
          <w:i w:val="0"/>
          <w:sz w:val="28"/>
          <w:szCs w:val="28"/>
          <w:lang w:val="en-GB"/>
        </w:rPr>
        <w:t>Autonomous Province of Vojvodina</w:t>
      </w:r>
      <w:r w:rsidRPr="007303B7">
        <w:rPr>
          <w:rStyle w:val="Emphasis"/>
          <w:i w:val="0"/>
          <w:sz w:val="28"/>
          <w:szCs w:val="28"/>
          <w:lang w:val="en-GB"/>
        </w:rPr>
        <w:t>/</w:t>
      </w:r>
      <w:r>
        <w:rPr>
          <w:rStyle w:val="Emphasis"/>
          <w:i w:val="0"/>
          <w:sz w:val="28"/>
          <w:szCs w:val="28"/>
          <w:lang w:val="en-GB"/>
        </w:rPr>
        <w:t>Republic of Serbia</w:t>
      </w:r>
      <w:r w:rsidRPr="00B15326">
        <w:rPr>
          <w:rStyle w:val="Strong"/>
          <w:sz w:val="28"/>
          <w:szCs w:val="28"/>
          <w:lang w:val="en-GB"/>
        </w:rPr>
        <w:t xml:space="preserve"> </w:t>
      </w:r>
      <w:r w:rsidRPr="00817D35">
        <w:rPr>
          <w:rStyle w:val="Emphasis"/>
          <w:i w:val="0"/>
          <w:sz w:val="28"/>
          <w:szCs w:val="28"/>
          <w:lang w:val="en-GB"/>
        </w:rPr>
        <w:t xml:space="preserve"> </w:t>
      </w:r>
    </w:p>
    <w:p w14:paraId="2266DC29" w14:textId="77777777" w:rsidR="00BD0B41" w:rsidRPr="00B33EE6" w:rsidRDefault="00BD0B41" w:rsidP="00BD0B41">
      <w:pPr>
        <w:ind w:left="709" w:hanging="349"/>
        <w:outlineLvl w:val="0"/>
        <w:rPr>
          <w:rStyle w:val="Strong"/>
          <w:sz w:val="22"/>
          <w:szCs w:val="22"/>
          <w:lang w:val="en-GB"/>
        </w:rPr>
      </w:pPr>
    </w:p>
    <w:p w14:paraId="5F18E689" w14:textId="77777777" w:rsidR="00BD0B41" w:rsidRPr="00B33EE6" w:rsidRDefault="00BD0B41" w:rsidP="00BD0B41">
      <w:pPr>
        <w:ind w:left="709" w:hanging="349"/>
        <w:outlineLvl w:val="0"/>
        <w:rPr>
          <w:sz w:val="22"/>
          <w:szCs w:val="22"/>
          <w:lang w:val="en-GB"/>
        </w:rPr>
      </w:pPr>
      <w:r w:rsidRPr="00B33EE6">
        <w:rPr>
          <w:rStyle w:val="Strong"/>
          <w:sz w:val="22"/>
          <w:szCs w:val="22"/>
          <w:lang w:val="en-GB"/>
        </w:rPr>
        <w:t>1.</w:t>
      </w:r>
      <w:r w:rsidRPr="00B33EE6">
        <w:rPr>
          <w:rStyle w:val="Strong"/>
          <w:sz w:val="22"/>
          <w:szCs w:val="22"/>
          <w:lang w:val="en-GB"/>
        </w:rPr>
        <w:tab/>
        <w:t>Reference</w:t>
      </w:r>
    </w:p>
    <w:p w14:paraId="421ABC86" w14:textId="0ED1150C" w:rsidR="00844FC0" w:rsidRDefault="00844FC0" w:rsidP="00BD0B41">
      <w:pPr>
        <w:ind w:left="709" w:hanging="349"/>
        <w:outlineLvl w:val="0"/>
        <w:rPr>
          <w:rStyle w:val="Emphasis"/>
          <w:i w:val="0"/>
          <w:sz w:val="22"/>
          <w:szCs w:val="22"/>
          <w:lang w:val="en-GB"/>
        </w:rPr>
      </w:pPr>
      <w:r w:rsidRPr="00844FC0">
        <w:rPr>
          <w:rStyle w:val="Emphasis"/>
          <w:i w:val="0"/>
          <w:sz w:val="22"/>
          <w:szCs w:val="22"/>
          <w:lang w:val="en-GB"/>
        </w:rPr>
        <w:t>LIFE22 NAT/AT/101113557-TD0</w:t>
      </w:r>
      <w:r w:rsidR="000D6CA0">
        <w:rPr>
          <w:rStyle w:val="Emphasis"/>
          <w:i w:val="0"/>
          <w:sz w:val="22"/>
          <w:szCs w:val="22"/>
          <w:lang w:val="en-GB"/>
        </w:rPr>
        <w:t>5</w:t>
      </w:r>
      <w:r w:rsidRPr="00844FC0">
        <w:rPr>
          <w:rStyle w:val="Emphasis"/>
          <w:i w:val="0"/>
          <w:sz w:val="22"/>
          <w:szCs w:val="22"/>
          <w:lang w:val="en-GB"/>
        </w:rPr>
        <w:t>-T</w:t>
      </w:r>
      <w:r w:rsidR="000D6CA0">
        <w:rPr>
          <w:rStyle w:val="Emphasis"/>
          <w:i w:val="0"/>
          <w:sz w:val="22"/>
          <w:szCs w:val="22"/>
          <w:lang w:val="en-GB"/>
        </w:rPr>
        <w:t>4.11</w:t>
      </w:r>
      <w:r w:rsidRPr="00844FC0">
        <w:rPr>
          <w:rStyle w:val="Emphasis"/>
          <w:i w:val="0"/>
          <w:sz w:val="22"/>
          <w:szCs w:val="22"/>
          <w:lang w:val="en-GB"/>
        </w:rPr>
        <w:t xml:space="preserve"> </w:t>
      </w:r>
    </w:p>
    <w:p w14:paraId="148E7C9C" w14:textId="4243E7A7" w:rsidR="00BD0B41" w:rsidRPr="00B33EE6" w:rsidRDefault="00BD0B41" w:rsidP="00BD0B41">
      <w:pPr>
        <w:ind w:left="709" w:hanging="349"/>
        <w:outlineLvl w:val="0"/>
        <w:rPr>
          <w:sz w:val="22"/>
          <w:szCs w:val="22"/>
          <w:lang w:val="en-GB"/>
        </w:rPr>
      </w:pPr>
      <w:r w:rsidRPr="00B33EE6">
        <w:rPr>
          <w:rStyle w:val="Strong"/>
          <w:sz w:val="22"/>
          <w:szCs w:val="22"/>
          <w:lang w:val="en-GB"/>
        </w:rPr>
        <w:t>2.</w:t>
      </w:r>
      <w:r w:rsidRPr="00B33EE6">
        <w:rPr>
          <w:rStyle w:val="Strong"/>
          <w:sz w:val="22"/>
          <w:szCs w:val="22"/>
          <w:lang w:val="en-GB"/>
        </w:rPr>
        <w:tab/>
        <w:t>Procedure</w:t>
      </w:r>
    </w:p>
    <w:p w14:paraId="394F25EB" w14:textId="0204397F" w:rsidR="00BD0B41" w:rsidRPr="00B33EE6" w:rsidRDefault="00BD0B41" w:rsidP="00BD0B41">
      <w:pPr>
        <w:pStyle w:val="Blockquote"/>
        <w:ind w:left="0"/>
        <w:jc w:val="both"/>
        <w:rPr>
          <w:sz w:val="22"/>
          <w:szCs w:val="22"/>
          <w:lang w:val="en-GB"/>
        </w:rPr>
      </w:pPr>
      <w:r w:rsidRPr="00FB2159">
        <w:rPr>
          <w:sz w:val="22"/>
          <w:szCs w:val="22"/>
          <w:lang w:val="en-GB"/>
        </w:rPr>
        <w:t xml:space="preserve">   </w:t>
      </w:r>
      <w:r>
        <w:rPr>
          <w:sz w:val="22"/>
          <w:szCs w:val="22"/>
          <w:lang w:val="en-GB"/>
        </w:rPr>
        <w:t xml:space="preserve">   </w:t>
      </w:r>
      <w:r w:rsidR="00327F8C">
        <w:rPr>
          <w:sz w:val="22"/>
          <w:szCs w:val="22"/>
          <w:lang w:val="en-GB"/>
        </w:rPr>
        <w:t>Simplified</w:t>
      </w:r>
      <w:r w:rsidRPr="00FB2159">
        <w:rPr>
          <w:sz w:val="22"/>
          <w:szCs w:val="22"/>
          <w:lang w:val="en-GB"/>
        </w:rPr>
        <w:t xml:space="preserve"> tender</w:t>
      </w:r>
      <w:r w:rsidR="00327F8C">
        <w:rPr>
          <w:sz w:val="22"/>
          <w:szCs w:val="22"/>
          <w:lang w:val="en-GB"/>
        </w:rPr>
        <w:t xml:space="preserve"> procedure</w:t>
      </w:r>
      <w:r w:rsidR="007D5ADF">
        <w:rPr>
          <w:sz w:val="22"/>
          <w:szCs w:val="22"/>
          <w:lang w:val="en-GB"/>
        </w:rPr>
        <w:t>.</w:t>
      </w:r>
    </w:p>
    <w:p w14:paraId="2C6E7985" w14:textId="77777777" w:rsidR="00BD0B41" w:rsidRPr="00B33EE6" w:rsidRDefault="00BD0B41" w:rsidP="00BD0B41">
      <w:pPr>
        <w:ind w:left="709" w:hanging="349"/>
        <w:outlineLvl w:val="0"/>
        <w:rPr>
          <w:b/>
          <w:sz w:val="22"/>
          <w:szCs w:val="22"/>
          <w:lang w:val="en-GB"/>
        </w:rPr>
      </w:pPr>
      <w:r w:rsidRPr="00B33EE6">
        <w:rPr>
          <w:rStyle w:val="Strong"/>
          <w:sz w:val="22"/>
          <w:szCs w:val="22"/>
          <w:lang w:val="en-GB"/>
        </w:rPr>
        <w:t xml:space="preserve">3. </w:t>
      </w:r>
      <w:r w:rsidRPr="00B33EE6">
        <w:rPr>
          <w:rStyle w:val="Strong"/>
          <w:sz w:val="22"/>
          <w:szCs w:val="22"/>
          <w:lang w:val="en-GB"/>
        </w:rPr>
        <w:tab/>
        <w:t>Programme title</w:t>
      </w:r>
    </w:p>
    <w:p w14:paraId="2538B24B" w14:textId="77777777" w:rsidR="00BD0B41" w:rsidRPr="00B33EE6" w:rsidRDefault="00BD0B41" w:rsidP="00BD0B41">
      <w:pPr>
        <w:pStyle w:val="PRAGHeading2"/>
        <w:numPr>
          <w:ilvl w:val="0"/>
          <w:numId w:val="0"/>
        </w:numPr>
        <w:ind w:left="357" w:right="357"/>
        <w:rPr>
          <w:lang w:val="en-GB"/>
        </w:rPr>
      </w:pPr>
      <w:r w:rsidRPr="009F79A6">
        <w:rPr>
          <w:lang w:val="en-GB"/>
        </w:rPr>
        <w:t>Call: LIFE-2022-SAP-NAT, Type of Action: LIFE-PJG</w:t>
      </w:r>
      <w:r w:rsidRPr="00FB2159">
        <w:rPr>
          <w:lang w:val="en-GB"/>
        </w:rPr>
        <w:t xml:space="preserve"> </w:t>
      </w:r>
    </w:p>
    <w:p w14:paraId="0B1CABF5" w14:textId="77777777" w:rsidR="00BD0B41" w:rsidRPr="00B33EE6" w:rsidRDefault="00BD0B41" w:rsidP="00BD0B41">
      <w:pPr>
        <w:ind w:left="709" w:hanging="349"/>
        <w:outlineLvl w:val="0"/>
        <w:rPr>
          <w:sz w:val="22"/>
          <w:szCs w:val="22"/>
          <w:lang w:val="en-GB"/>
        </w:rPr>
      </w:pPr>
      <w:r w:rsidRPr="00B33EE6">
        <w:rPr>
          <w:rStyle w:val="Strong"/>
          <w:sz w:val="22"/>
          <w:szCs w:val="22"/>
          <w:lang w:val="en-GB"/>
        </w:rPr>
        <w:t xml:space="preserve">4. </w:t>
      </w:r>
      <w:r w:rsidRPr="00B33EE6">
        <w:rPr>
          <w:rStyle w:val="Strong"/>
          <w:sz w:val="22"/>
          <w:szCs w:val="22"/>
          <w:lang w:val="en-GB"/>
        </w:rPr>
        <w:tab/>
        <w:t>Financing</w:t>
      </w:r>
    </w:p>
    <w:p w14:paraId="65FD9F22" w14:textId="77777777" w:rsidR="00BD0B41" w:rsidRPr="00B33EE6" w:rsidRDefault="00BD0B41" w:rsidP="00BD0B41">
      <w:pPr>
        <w:pStyle w:val="Blockquote"/>
        <w:jc w:val="both"/>
        <w:rPr>
          <w:sz w:val="22"/>
          <w:szCs w:val="22"/>
          <w:lang w:val="en-GB"/>
        </w:rPr>
      </w:pPr>
      <w:r w:rsidRPr="009F79A6">
        <w:rPr>
          <w:rStyle w:val="Emphasis"/>
          <w:i w:val="0"/>
          <w:sz w:val="22"/>
          <w:szCs w:val="22"/>
          <w:lang w:val="en-GB"/>
        </w:rPr>
        <w:t>LIFE22 NAT/AT/101113557</w:t>
      </w:r>
      <w:r w:rsidRPr="00FB2159">
        <w:rPr>
          <w:rStyle w:val="Emphasis"/>
          <w:i w:val="0"/>
          <w:sz w:val="22"/>
          <w:szCs w:val="22"/>
          <w:lang w:val="en-GB"/>
        </w:rPr>
        <w:t xml:space="preserve"> </w:t>
      </w:r>
    </w:p>
    <w:p w14:paraId="4DCEBFFB" w14:textId="77777777" w:rsidR="00BD0B41" w:rsidRPr="00B33EE6" w:rsidRDefault="00BD0B41" w:rsidP="00BD0B41">
      <w:pPr>
        <w:ind w:left="709" w:hanging="349"/>
        <w:outlineLvl w:val="0"/>
        <w:rPr>
          <w:sz w:val="22"/>
          <w:szCs w:val="22"/>
          <w:lang w:val="en-GB"/>
        </w:rPr>
      </w:pPr>
      <w:r w:rsidRPr="00B33EE6">
        <w:rPr>
          <w:rStyle w:val="Strong"/>
          <w:sz w:val="22"/>
          <w:szCs w:val="22"/>
          <w:lang w:val="en-GB"/>
        </w:rPr>
        <w:t xml:space="preserve">5. </w:t>
      </w:r>
      <w:r w:rsidRPr="00B33EE6">
        <w:rPr>
          <w:rStyle w:val="Strong"/>
          <w:sz w:val="22"/>
          <w:szCs w:val="22"/>
          <w:lang w:val="en-GB"/>
        </w:rPr>
        <w:tab/>
        <w:t xml:space="preserve">Contracting </w:t>
      </w:r>
      <w:r>
        <w:rPr>
          <w:rStyle w:val="Strong"/>
          <w:sz w:val="22"/>
          <w:szCs w:val="22"/>
          <w:lang w:val="en-GB"/>
        </w:rPr>
        <w:t>a</w:t>
      </w:r>
      <w:r w:rsidRPr="00B33EE6">
        <w:rPr>
          <w:rStyle w:val="Strong"/>
          <w:sz w:val="22"/>
          <w:szCs w:val="22"/>
          <w:lang w:val="en-GB"/>
        </w:rPr>
        <w:t>uthority</w:t>
      </w:r>
    </w:p>
    <w:p w14:paraId="0FA7D7DA" w14:textId="77777777" w:rsidR="00BD0B41" w:rsidRPr="00040854" w:rsidRDefault="00BD0B41" w:rsidP="00BD0B41">
      <w:pPr>
        <w:ind w:left="709" w:hanging="349"/>
        <w:outlineLvl w:val="0"/>
        <w:rPr>
          <w:rStyle w:val="Emphasis"/>
          <w:i w:val="0"/>
          <w:sz w:val="22"/>
          <w:szCs w:val="22"/>
          <w:lang w:val="en-GB"/>
        </w:rPr>
      </w:pPr>
      <w:r w:rsidRPr="00040854">
        <w:rPr>
          <w:rStyle w:val="Emphasis"/>
          <w:i w:val="0"/>
          <w:sz w:val="22"/>
          <w:szCs w:val="22"/>
          <w:lang w:val="en-GB"/>
        </w:rPr>
        <w:t>Public Enterprise “</w:t>
      </w:r>
      <w:proofErr w:type="spellStart"/>
      <w:r w:rsidRPr="00040854">
        <w:rPr>
          <w:rStyle w:val="Emphasis"/>
          <w:i w:val="0"/>
          <w:sz w:val="22"/>
          <w:szCs w:val="22"/>
          <w:lang w:val="en-GB"/>
        </w:rPr>
        <w:t>Vojvodinašume</w:t>
      </w:r>
      <w:proofErr w:type="spellEnd"/>
      <w:r w:rsidRPr="00040854">
        <w:rPr>
          <w:rStyle w:val="Emphasis"/>
          <w:i w:val="0"/>
          <w:sz w:val="22"/>
          <w:szCs w:val="22"/>
          <w:lang w:val="en-GB"/>
        </w:rPr>
        <w:t xml:space="preserve">" PETROVARADIN </w:t>
      </w:r>
    </w:p>
    <w:p w14:paraId="2259BEAD" w14:textId="35108D9A" w:rsidR="006F5FD0" w:rsidRDefault="00BD0B41" w:rsidP="00BD0B41">
      <w:pPr>
        <w:spacing w:before="0" w:after="0"/>
        <w:ind w:left="357" w:right="357"/>
        <w:jc w:val="both"/>
        <w:rPr>
          <w:rStyle w:val="Emphasis"/>
          <w:i w:val="0"/>
          <w:sz w:val="22"/>
          <w:szCs w:val="22"/>
          <w:lang w:val="en-GB"/>
        </w:rPr>
      </w:pPr>
      <w:proofErr w:type="spellStart"/>
      <w:r w:rsidRPr="00040854">
        <w:rPr>
          <w:rStyle w:val="Emphasis"/>
          <w:i w:val="0"/>
          <w:sz w:val="22"/>
          <w:szCs w:val="22"/>
          <w:lang w:val="en-GB"/>
        </w:rPr>
        <w:t>Preradovićeva</w:t>
      </w:r>
      <w:proofErr w:type="spellEnd"/>
      <w:r w:rsidRPr="00040854">
        <w:rPr>
          <w:rStyle w:val="Emphasis"/>
          <w:i w:val="0"/>
          <w:sz w:val="22"/>
          <w:szCs w:val="22"/>
          <w:lang w:val="en-GB"/>
        </w:rPr>
        <w:t xml:space="preserve"> 2</w:t>
      </w:r>
      <w:r>
        <w:rPr>
          <w:rStyle w:val="Emphasis"/>
          <w:i w:val="0"/>
          <w:sz w:val="22"/>
          <w:szCs w:val="22"/>
          <w:lang w:val="en-GB"/>
        </w:rPr>
        <w:t xml:space="preserve">, </w:t>
      </w:r>
      <w:r w:rsidRPr="00040854">
        <w:rPr>
          <w:rStyle w:val="Emphasis"/>
          <w:i w:val="0"/>
          <w:sz w:val="22"/>
          <w:szCs w:val="22"/>
          <w:lang w:val="en-GB"/>
        </w:rPr>
        <w:t xml:space="preserve">21131 </w:t>
      </w:r>
      <w:proofErr w:type="spellStart"/>
      <w:r w:rsidRPr="00040854">
        <w:rPr>
          <w:rStyle w:val="Emphasis"/>
          <w:i w:val="0"/>
          <w:sz w:val="22"/>
          <w:szCs w:val="22"/>
          <w:lang w:val="en-GB"/>
        </w:rPr>
        <w:t>Petrovaradin</w:t>
      </w:r>
      <w:proofErr w:type="spellEnd"/>
      <w:r>
        <w:rPr>
          <w:rStyle w:val="Emphasis"/>
          <w:i w:val="0"/>
          <w:sz w:val="22"/>
          <w:szCs w:val="22"/>
          <w:lang w:val="en-GB"/>
        </w:rPr>
        <w:t>, Republic of Serbia</w:t>
      </w:r>
    </w:p>
    <w:p w14:paraId="67F4A905" w14:textId="77777777" w:rsidR="006F5FD0" w:rsidRPr="00B33EE6" w:rsidRDefault="00000000">
      <w:pPr>
        <w:rPr>
          <w:sz w:val="22"/>
          <w:szCs w:val="22"/>
          <w:lang w:val="en-GB"/>
        </w:rPr>
      </w:pPr>
      <w:r>
        <w:rPr>
          <w:snapToGrid/>
          <w:sz w:val="22"/>
          <w:szCs w:val="22"/>
          <w:lang w:val="en-GB"/>
        </w:rPr>
        <w:pict w14:anchorId="589D319E">
          <v:line id="_x0000_s2051" style="position:absolute;z-index:1"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600D3F73" w:rsidR="006F5FD0" w:rsidRPr="00B33EE6" w:rsidRDefault="008A1184">
      <w:pPr>
        <w:pStyle w:val="Blockquote"/>
        <w:jc w:val="both"/>
        <w:rPr>
          <w:i/>
          <w:sz w:val="22"/>
          <w:szCs w:val="22"/>
          <w:lang w:val="en-GB"/>
        </w:rPr>
      </w:pPr>
      <w:r>
        <w:rPr>
          <w:rStyle w:val="Emphasis"/>
          <w:i w:val="0"/>
          <w:sz w:val="22"/>
          <w:szCs w:val="22"/>
          <w:lang w:val="en-GB"/>
        </w:rPr>
        <w:t xml:space="preserve"> </w:t>
      </w:r>
      <w:r w:rsidR="00BD0B41">
        <w:rPr>
          <w:rStyle w:val="Emphasis"/>
          <w:i w:val="0"/>
          <w:sz w:val="22"/>
          <w:szCs w:val="22"/>
          <w:lang w:val="en-GB"/>
        </w:rPr>
        <w:t>Unit-price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33A8CA25" w14:textId="77777777" w:rsidR="005E532D" w:rsidRPr="005E532D" w:rsidRDefault="005E532D" w:rsidP="005E532D">
      <w:pPr>
        <w:pStyle w:val="Blockquote"/>
        <w:jc w:val="both"/>
        <w:rPr>
          <w:rStyle w:val="Emphasis"/>
          <w:i w:val="0"/>
          <w:sz w:val="22"/>
          <w:szCs w:val="22"/>
          <w:lang w:val="en-GB"/>
        </w:rPr>
      </w:pPr>
      <w:r w:rsidRPr="005E532D">
        <w:rPr>
          <w:rStyle w:val="Emphasis"/>
          <w:i w:val="0"/>
          <w:sz w:val="22"/>
          <w:szCs w:val="22"/>
          <w:lang w:val="en-GB"/>
        </w:rPr>
        <w:t>Public Enterprise “</w:t>
      </w:r>
      <w:proofErr w:type="spellStart"/>
      <w:r w:rsidRPr="005E532D">
        <w:rPr>
          <w:rStyle w:val="Emphasis"/>
          <w:i w:val="0"/>
          <w:sz w:val="22"/>
          <w:szCs w:val="22"/>
          <w:lang w:val="en-GB"/>
        </w:rPr>
        <w:t>Vojvodinašume</w:t>
      </w:r>
      <w:proofErr w:type="spellEnd"/>
      <w:r w:rsidRPr="005E532D">
        <w:rPr>
          <w:rStyle w:val="Emphasis"/>
          <w:i w:val="0"/>
          <w:sz w:val="22"/>
          <w:szCs w:val="22"/>
          <w:lang w:val="en-GB"/>
        </w:rPr>
        <w:t>" PETROVARADIN is currently implementing a project titled “Preserving and restoring floodplain forest habitats along Mura-Drava-Danube reivers”, Acronym: LIFE RESTORE for MDD, Reference number: LIFE22 NAT/AT/101113557 in the framework LIFE Programme.</w:t>
      </w:r>
    </w:p>
    <w:p w14:paraId="12CA4C8E" w14:textId="0869AA8C" w:rsidR="006F5FD0" w:rsidRPr="000D6CA0" w:rsidRDefault="00856665" w:rsidP="000D6CA0">
      <w:pPr>
        <w:pStyle w:val="Blockquote"/>
        <w:jc w:val="both"/>
        <w:rPr>
          <w:sz w:val="22"/>
          <w:szCs w:val="22"/>
          <w:lang w:val="en-GB"/>
        </w:rPr>
      </w:pPr>
      <w:proofErr w:type="gramStart"/>
      <w:r>
        <w:rPr>
          <w:rStyle w:val="Emphasis"/>
          <w:i w:val="0"/>
          <w:sz w:val="22"/>
          <w:szCs w:val="22"/>
          <w:lang w:val="en-GB"/>
        </w:rPr>
        <w:t xml:space="preserve">For </w:t>
      </w:r>
      <w:r w:rsidR="005E532D" w:rsidRPr="005E532D">
        <w:rPr>
          <w:rStyle w:val="Emphasis"/>
          <w:i w:val="0"/>
          <w:sz w:val="22"/>
          <w:szCs w:val="22"/>
          <w:lang w:val="en-GB"/>
        </w:rPr>
        <w:t>the purpose of</w:t>
      </w:r>
      <w:proofErr w:type="gramEnd"/>
      <w:r w:rsidR="005E532D" w:rsidRPr="005E532D">
        <w:rPr>
          <w:rStyle w:val="Emphasis"/>
          <w:i w:val="0"/>
          <w:sz w:val="22"/>
          <w:szCs w:val="22"/>
          <w:lang w:val="en-GB"/>
        </w:rPr>
        <w:t xml:space="preserve"> ensuring proper project implementation, the Procurement of </w:t>
      </w:r>
      <w:r w:rsidR="000D6CA0" w:rsidRPr="000D6CA0">
        <w:rPr>
          <w:rStyle w:val="Emphasis"/>
          <w:i w:val="0"/>
          <w:sz w:val="22"/>
          <w:szCs w:val="22"/>
          <w:lang w:val="en-GB"/>
        </w:rPr>
        <w:t>field equipment</w:t>
      </w:r>
      <w:r w:rsidR="005E532D" w:rsidRPr="005E532D">
        <w:rPr>
          <w:rStyle w:val="Emphasis"/>
          <w:i w:val="0"/>
          <w:sz w:val="22"/>
          <w:szCs w:val="22"/>
          <w:lang w:val="en-GB"/>
        </w:rPr>
        <w:t xml:space="preserve"> for project: LIFE RESTORE for MDD</w:t>
      </w:r>
      <w:r>
        <w:rPr>
          <w:rStyle w:val="Emphasis"/>
          <w:i w:val="0"/>
          <w:sz w:val="22"/>
          <w:szCs w:val="22"/>
          <w:lang w:val="en-GB"/>
        </w:rPr>
        <w:t xml:space="preserve"> will be completed under this contract</w:t>
      </w:r>
      <w:r w:rsidR="005E532D" w:rsidRPr="005E532D">
        <w:rPr>
          <w:rStyle w:val="Emphasis"/>
          <w:i w:val="0"/>
          <w:sz w:val="22"/>
          <w:szCs w:val="22"/>
          <w:lang w:val="en-GB"/>
        </w:rPr>
        <w:t xml:space="preserve">. </w:t>
      </w:r>
      <w:r w:rsidR="0086096A">
        <w:rPr>
          <w:rStyle w:val="Emphasis"/>
          <w:i w:val="0"/>
          <w:sz w:val="22"/>
          <w:szCs w:val="22"/>
          <w:lang w:val="en-GB"/>
        </w:rPr>
        <w:t xml:space="preserve">Field equipment includes following: Two </w:t>
      </w:r>
      <w:r w:rsidR="0086096A" w:rsidRPr="0086096A">
        <w:rPr>
          <w:rStyle w:val="Emphasis"/>
          <w:i w:val="0"/>
          <w:sz w:val="22"/>
          <w:szCs w:val="22"/>
          <w:lang w:val="en-GB"/>
        </w:rPr>
        <w:t>Typhon</w:t>
      </w:r>
      <w:r w:rsidR="0086096A">
        <w:rPr>
          <w:rStyle w:val="Emphasis"/>
          <w:i w:val="0"/>
          <w:sz w:val="22"/>
          <w:szCs w:val="22"/>
          <w:lang w:val="en-GB"/>
        </w:rPr>
        <w:t xml:space="preserve">s, </w:t>
      </w:r>
      <w:r w:rsidR="0086096A" w:rsidRPr="0086096A">
        <w:rPr>
          <w:rStyle w:val="Emphasis"/>
          <w:i w:val="0"/>
          <w:sz w:val="22"/>
          <w:szCs w:val="22"/>
          <w:lang w:val="en-GB"/>
        </w:rPr>
        <w:t>Tractor with horsepower</w:t>
      </w:r>
      <w:r w:rsidR="0086096A">
        <w:rPr>
          <w:rStyle w:val="Emphasis"/>
          <w:i w:val="0"/>
          <w:sz w:val="22"/>
          <w:szCs w:val="22"/>
          <w:lang w:val="en-GB"/>
        </w:rPr>
        <w:t xml:space="preserve">, </w:t>
      </w:r>
      <w:proofErr w:type="gramStart"/>
      <w:r w:rsidR="0086096A" w:rsidRPr="0086096A">
        <w:rPr>
          <w:rStyle w:val="Emphasis"/>
          <w:i w:val="0"/>
          <w:sz w:val="22"/>
          <w:szCs w:val="22"/>
          <w:lang w:val="en-GB"/>
        </w:rPr>
        <w:t>Milling</w:t>
      </w:r>
      <w:proofErr w:type="gramEnd"/>
      <w:r w:rsidR="0086096A" w:rsidRPr="0086096A">
        <w:rPr>
          <w:rStyle w:val="Emphasis"/>
          <w:i w:val="0"/>
          <w:sz w:val="22"/>
          <w:szCs w:val="22"/>
          <w:lang w:val="en-GB"/>
        </w:rPr>
        <w:t xml:space="preserve"> machine</w:t>
      </w:r>
      <w:r w:rsidR="0086096A">
        <w:rPr>
          <w:rStyle w:val="Emphasis"/>
          <w:i w:val="0"/>
          <w:sz w:val="22"/>
          <w:szCs w:val="22"/>
          <w:lang w:val="en-GB"/>
        </w:rPr>
        <w:t xml:space="preserve">, </w:t>
      </w:r>
      <w:r w:rsidR="0086096A" w:rsidRPr="0086096A">
        <w:rPr>
          <w:rStyle w:val="Emphasis"/>
          <w:i w:val="0"/>
          <w:sz w:val="22"/>
          <w:szCs w:val="22"/>
          <w:lang w:val="en-GB"/>
        </w:rPr>
        <w:t>Plow for removing seedlings</w:t>
      </w:r>
      <w:r w:rsidR="0086096A">
        <w:rPr>
          <w:rStyle w:val="Emphasis"/>
          <w:i w:val="0"/>
          <w:sz w:val="22"/>
          <w:szCs w:val="22"/>
          <w:lang w:val="en-GB"/>
        </w:rPr>
        <w:t xml:space="preserve">, </w:t>
      </w:r>
      <w:r w:rsidR="0086096A" w:rsidRPr="0086096A">
        <w:rPr>
          <w:rStyle w:val="Emphasis"/>
          <w:i w:val="0"/>
          <w:sz w:val="22"/>
          <w:szCs w:val="22"/>
          <w:lang w:val="en-GB"/>
        </w:rPr>
        <w:t xml:space="preserve">Plow for </w:t>
      </w:r>
      <w:proofErr w:type="spellStart"/>
      <w:r w:rsidR="0086096A" w:rsidRPr="0086096A">
        <w:rPr>
          <w:rStyle w:val="Emphasis"/>
          <w:i w:val="0"/>
          <w:sz w:val="22"/>
          <w:szCs w:val="22"/>
          <w:lang w:val="en-GB"/>
        </w:rPr>
        <w:t>plowing</w:t>
      </w:r>
      <w:proofErr w:type="spellEnd"/>
      <w:r w:rsidR="0086096A">
        <w:rPr>
          <w:rStyle w:val="Emphasis"/>
          <w:i w:val="0"/>
          <w:sz w:val="22"/>
          <w:szCs w:val="22"/>
          <w:lang w:val="en-GB"/>
        </w:rPr>
        <w:t xml:space="preserve"> and </w:t>
      </w:r>
      <w:r w:rsidR="0086096A" w:rsidRPr="0086096A">
        <w:rPr>
          <w:rStyle w:val="Emphasis"/>
          <w:i w:val="0"/>
          <w:sz w:val="22"/>
          <w:szCs w:val="22"/>
          <w:lang w:val="en-GB"/>
        </w:rPr>
        <w:t>Trailer for transporting seedlings – 3.5t</w:t>
      </w:r>
      <w:r w:rsidR="0086096A">
        <w:rPr>
          <w:rStyle w:val="Emphasis"/>
          <w:i w:val="0"/>
          <w:sz w:val="22"/>
          <w:szCs w:val="22"/>
          <w:lang w:val="en-GB"/>
        </w:rPr>
        <w:t>.</w:t>
      </w:r>
      <w:r w:rsidR="005E532D" w:rsidRPr="005E532D">
        <w:rPr>
          <w:rStyle w:val="Emphasis"/>
          <w:i w:val="0"/>
          <w:sz w:val="22"/>
          <w:szCs w:val="22"/>
          <w:lang w:val="en-GB"/>
        </w:rPr>
        <w:t xml:space="preserve"> </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41A7DAEB" w14:textId="77777777" w:rsidR="000D6CA0" w:rsidRDefault="00364564" w:rsidP="00BD0B41">
      <w:pPr>
        <w:ind w:left="709" w:hanging="349"/>
        <w:outlineLvl w:val="0"/>
        <w:rPr>
          <w:rStyle w:val="Emphasis"/>
          <w:i w:val="0"/>
          <w:sz w:val="22"/>
          <w:szCs w:val="22"/>
          <w:lang w:val="en-GB"/>
        </w:rPr>
      </w:pPr>
      <w:r w:rsidRPr="00BD0B41">
        <w:rPr>
          <w:rStyle w:val="Emphasis"/>
          <w:i w:val="0"/>
          <w:sz w:val="22"/>
          <w:szCs w:val="22"/>
          <w:lang w:val="en-GB"/>
        </w:rPr>
        <w:t>O</w:t>
      </w:r>
      <w:r w:rsidR="00DA0ABA" w:rsidRPr="00BD0B41">
        <w:rPr>
          <w:rStyle w:val="Emphasis"/>
          <w:i w:val="0"/>
          <w:sz w:val="22"/>
          <w:szCs w:val="22"/>
          <w:lang w:val="en-GB"/>
        </w:rPr>
        <w:t>ne lot only</w:t>
      </w:r>
    </w:p>
    <w:p w14:paraId="39BB965D" w14:textId="70211ECF" w:rsidR="00971962" w:rsidRPr="00BD0B41" w:rsidRDefault="00584BF4" w:rsidP="00BD0B41">
      <w:pPr>
        <w:ind w:left="709" w:hanging="349"/>
        <w:outlineLvl w:val="0"/>
        <w:rPr>
          <w:sz w:val="22"/>
          <w:szCs w:val="22"/>
          <w:lang w:val="en-GB"/>
        </w:rPr>
      </w:pPr>
      <w:r w:rsidRPr="00B33EE6">
        <w:rPr>
          <w:rStyle w:val="Strong"/>
          <w:sz w:val="22"/>
          <w:szCs w:val="22"/>
          <w:lang w:val="en-GB"/>
        </w:rPr>
        <w:tab/>
      </w:r>
    </w:p>
    <w:p w14:paraId="6C843D95" w14:textId="77777777" w:rsidR="006F5FD0" w:rsidRPr="00B33EE6" w:rsidRDefault="00000000">
      <w:pPr>
        <w:pStyle w:val="Blockquote"/>
        <w:jc w:val="both"/>
        <w:rPr>
          <w:sz w:val="22"/>
          <w:szCs w:val="22"/>
          <w:lang w:val="en-GB"/>
        </w:rPr>
      </w:pPr>
      <w:r>
        <w:rPr>
          <w:snapToGrid/>
          <w:sz w:val="22"/>
          <w:szCs w:val="22"/>
          <w:lang w:val="en-GB"/>
        </w:rPr>
        <w:lastRenderedPageBreak/>
        <w:pict w14:anchorId="21854D6C">
          <v:line id="_x0000_s2052" style="position:absolute;left:0;text-align:left;z-index:2"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 xml:space="preserve">Legal basis, </w:t>
      </w:r>
      <w:proofErr w:type="gramStart"/>
      <w:r w:rsidRPr="00D97139">
        <w:rPr>
          <w:rStyle w:val="Strong"/>
          <w:sz w:val="22"/>
          <w:szCs w:val="22"/>
          <w:lang w:val="en-GB"/>
        </w:rPr>
        <w:t>eligibility</w:t>
      </w:r>
      <w:proofErr w:type="gramEnd"/>
      <w:r w:rsidRPr="00D97139">
        <w:rPr>
          <w:rStyle w:val="Strong"/>
          <w:sz w:val="22"/>
          <w:szCs w:val="22"/>
          <w:lang w:val="en-GB"/>
        </w:rPr>
        <w:t xml:space="preserve"> and rules of origin</w:t>
      </w:r>
    </w:p>
    <w:p w14:paraId="2E1E47B6" w14:textId="11153E36" w:rsidR="00BD0B41" w:rsidRPr="00C348D5" w:rsidRDefault="00BD0B41" w:rsidP="00BD0B41">
      <w:pPr>
        <w:pStyle w:val="paragraph"/>
        <w:ind w:left="426"/>
        <w:jc w:val="both"/>
        <w:textAlignment w:val="baseline"/>
        <w:rPr>
          <w:iCs/>
          <w:sz w:val="22"/>
          <w:szCs w:val="22"/>
          <w:lang w:val="en-IE"/>
        </w:rPr>
      </w:pPr>
      <w:r>
        <w:rPr>
          <w:rStyle w:val="eop"/>
          <w:sz w:val="22"/>
          <w:szCs w:val="22"/>
          <w:lang w:val="en-GB"/>
        </w:rPr>
        <w:t>T</w:t>
      </w:r>
      <w:r w:rsidRPr="005C22E5">
        <w:rPr>
          <w:rStyle w:val="eop"/>
          <w:sz w:val="22"/>
          <w:szCs w:val="22"/>
          <w:lang w:val="en-GB"/>
        </w:rPr>
        <w:t>he le</w:t>
      </w:r>
      <w:r w:rsidRPr="005C22E5">
        <w:rPr>
          <w:rStyle w:val="eop"/>
          <w:sz w:val="22"/>
          <w:szCs w:val="22"/>
          <w:lang w:val="en-US"/>
        </w:rPr>
        <w:t xml:space="preserve">gal basis of this procedure is </w:t>
      </w:r>
      <w:r w:rsidRPr="005C22E5">
        <w:rPr>
          <w:iCs/>
          <w:sz w:val="22"/>
          <w:szCs w:val="22"/>
          <w:lang w:val="en-GB"/>
        </w:rPr>
        <w:t xml:space="preserve">Regulation (EU) N° 2021/947 </w:t>
      </w:r>
      <w:r w:rsidRPr="005C22E5">
        <w:rPr>
          <w:iCs/>
          <w:sz w:val="22"/>
          <w:szCs w:val="22"/>
          <w:lang w:val="en-IE"/>
        </w:rPr>
        <w:t xml:space="preserve">establishing the Neighbourhood, </w:t>
      </w:r>
      <w:proofErr w:type="gramStart"/>
      <w:r w:rsidRPr="005C22E5">
        <w:rPr>
          <w:iCs/>
          <w:sz w:val="22"/>
          <w:szCs w:val="22"/>
          <w:lang w:val="en-IE"/>
        </w:rPr>
        <w:t>Development</w:t>
      </w:r>
      <w:proofErr w:type="gramEnd"/>
      <w:r w:rsidRPr="005C22E5">
        <w:rPr>
          <w:iCs/>
          <w:sz w:val="22"/>
          <w:szCs w:val="22"/>
          <w:lang w:val="en-IE"/>
        </w:rPr>
        <w:t xml:space="preserve"> and International Cooperation Instrument – Global Europe (NDICI)</w:t>
      </w:r>
      <w:r w:rsidRPr="005C22E5">
        <w:rPr>
          <w:vertAlign w:val="superscript"/>
        </w:rPr>
        <w:footnoteReference w:id="1"/>
      </w:r>
      <w:r>
        <w:rPr>
          <w:iCs/>
          <w:sz w:val="22"/>
          <w:szCs w:val="22"/>
          <w:lang w:val="en-IE"/>
        </w:rPr>
        <w:t xml:space="preserve"> and </w:t>
      </w:r>
      <w:bookmarkStart w:id="0" w:name="_Hlk148602094"/>
      <w:r w:rsidRPr="0008310C">
        <w:rPr>
          <w:sz w:val="22"/>
          <w:szCs w:val="22"/>
        </w:rPr>
        <w:t>LIFE Programme 20</w:t>
      </w:r>
      <w:r>
        <w:rPr>
          <w:sz w:val="22"/>
          <w:szCs w:val="22"/>
        </w:rPr>
        <w:t>21</w:t>
      </w:r>
      <w:r w:rsidRPr="0008310C">
        <w:rPr>
          <w:sz w:val="22"/>
          <w:szCs w:val="22"/>
        </w:rPr>
        <w:t>-202</w:t>
      </w:r>
      <w:r>
        <w:rPr>
          <w:sz w:val="22"/>
          <w:szCs w:val="22"/>
        </w:rPr>
        <w:t>7</w:t>
      </w:r>
      <w:bookmarkEnd w:id="0"/>
      <w:r>
        <w:rPr>
          <w:sz w:val="22"/>
          <w:szCs w:val="22"/>
        </w:rPr>
        <w:t>.</w:t>
      </w:r>
      <w:r w:rsidRPr="005C22E5">
        <w:rPr>
          <w:rStyle w:val="normaltextrun"/>
          <w:sz w:val="22"/>
          <w:szCs w:val="22"/>
          <w:lang w:val="en-GB"/>
        </w:rPr>
        <w:t xml:space="preserve"> See Annex A2 of the practical guide.</w:t>
      </w:r>
    </w:p>
    <w:p w14:paraId="5AB1D78C" w14:textId="77777777" w:rsidR="00BD0B41" w:rsidRPr="00444C9C" w:rsidRDefault="00BD0B41" w:rsidP="00BD0B41">
      <w:pPr>
        <w:spacing w:after="0"/>
        <w:ind w:left="426"/>
        <w:jc w:val="both"/>
        <w:rPr>
          <w:rStyle w:val="normaltextrun"/>
          <w:iCs/>
          <w:sz w:val="22"/>
          <w:szCs w:val="22"/>
          <w:lang w:val="en-IE"/>
        </w:rPr>
      </w:pPr>
      <w:r w:rsidRPr="005C22E5">
        <w:rPr>
          <w:iCs/>
          <w:sz w:val="22"/>
          <w:szCs w:val="22"/>
          <w:lang w:val="en-IE"/>
        </w:rPr>
        <w:t>For this contract award procedure, financed by OAD-Greenland Decision 2021/1764/NDICI geographic programmes/NDICI Civil Society Organisations programme/NDICI Global Challenges programme,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28 of Regulation (EU) N° 2021/947</w:t>
      </w:r>
      <w:r w:rsidRPr="006A3749">
        <w:rPr>
          <w:rStyle w:val="normaltextrun"/>
          <w:rFonts w:ascii="Arial" w:hAnsi="Arial" w:cs="Arial"/>
          <w:sz w:val="22"/>
          <w:szCs w:val="22"/>
          <w:lang w:val="en-IE"/>
        </w:rPr>
        <w:t>. </w:t>
      </w:r>
    </w:p>
    <w:p w14:paraId="21D2BECF" w14:textId="691528F1" w:rsidR="00B9793F" w:rsidRDefault="00BD0B41" w:rsidP="00BD0B41">
      <w:pPr>
        <w:pStyle w:val="paragraph"/>
        <w:spacing w:before="0" w:beforeAutospacing="0" w:after="0" w:afterAutospacing="0"/>
        <w:ind w:left="426"/>
        <w:jc w:val="both"/>
        <w:textAlignment w:val="baseline"/>
        <w:rPr>
          <w:rStyle w:val="eop"/>
          <w:rFonts w:ascii="Calibri" w:hAnsi="Calibri" w:cs="Calibri"/>
          <w:b/>
          <w:sz w:val="22"/>
          <w:szCs w:val="22"/>
          <w:lang w:val="en-US"/>
        </w:rPr>
      </w:pPr>
      <w:r w:rsidRPr="006A3749">
        <w:rPr>
          <w:rStyle w:val="normaltextrun"/>
          <w:sz w:val="22"/>
          <w:szCs w:val="22"/>
          <w:lang w:val="en-GB"/>
        </w:rPr>
        <w:t>Participation is also open to international organisations</w:t>
      </w:r>
      <w:r>
        <w:rPr>
          <w:rStyle w:val="normaltextrun"/>
          <w:sz w:val="22"/>
          <w:szCs w:val="22"/>
          <w:lang w:val="en-IE"/>
        </w:rPr>
        <w:t>.</w:t>
      </w:r>
      <w:r w:rsidR="00B9793F" w:rsidRPr="00CC4086">
        <w:rPr>
          <w:rStyle w:val="eop"/>
          <w:rFonts w:ascii="Calibri" w:hAnsi="Calibri" w:cs="Calibri"/>
          <w:b/>
          <w:sz w:val="22"/>
          <w:szCs w:val="22"/>
          <w:lang w:val="en-US"/>
        </w:rPr>
        <w:t> </w:t>
      </w:r>
    </w:p>
    <w:p w14:paraId="6BD08D2D" w14:textId="77777777" w:rsidR="00BD0B41" w:rsidRDefault="00BD0B41" w:rsidP="00BD0B41">
      <w:pPr>
        <w:pStyle w:val="paragraph"/>
        <w:spacing w:before="0" w:beforeAutospacing="0" w:after="0" w:afterAutospacing="0"/>
        <w:ind w:left="426"/>
        <w:jc w:val="both"/>
        <w:textAlignment w:val="baseline"/>
        <w:rPr>
          <w:rStyle w:val="Strong"/>
          <w:b w:val="0"/>
          <w:sz w:val="22"/>
          <w:szCs w:val="22"/>
          <w:highlight w:val="lightGray"/>
          <w:shd w:val="clear" w:color="auto" w:fill="C0C0C0"/>
          <w:lang w:val="en-GB"/>
        </w:rPr>
      </w:pP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w:t>
      </w:r>
      <w:proofErr w:type="gramStart"/>
      <w:r w:rsidRPr="00B33EE6">
        <w:rPr>
          <w:sz w:val="22"/>
          <w:szCs w:val="22"/>
          <w:lang w:val="en-GB"/>
        </w:rPr>
        <w:t>In the event that</w:t>
      </w:r>
      <w:proofErr w:type="gramEnd"/>
      <w:r w:rsidRPr="00B33EE6">
        <w:rPr>
          <w:sz w:val="22"/>
          <w:szCs w:val="22"/>
          <w:lang w:val="en-GB"/>
        </w:rPr>
        <w:t xml:space="preserve">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60A454E0" w14:textId="46AB3108" w:rsidR="001A66C2" w:rsidRPr="00BD0B41" w:rsidRDefault="001A66C2" w:rsidP="00BD0B41">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w:t>
      </w:r>
      <w:proofErr w:type="gramStart"/>
      <w:r w:rsidRPr="003F1149">
        <w:rPr>
          <w:sz w:val="22"/>
          <w:szCs w:val="22"/>
          <w:lang w:val="en-GB"/>
        </w:rPr>
        <w:t>in the event that</w:t>
      </w:r>
      <w:proofErr w:type="gramEnd"/>
      <w:r w:rsidRPr="003F1149">
        <w:rPr>
          <w:sz w:val="22"/>
          <w:szCs w:val="22"/>
          <w:lang w:val="en-GB"/>
        </w:rPr>
        <w:t xml:space="preserve"> its tender is accepted for more than one lot. </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w:t>
      </w:r>
      <w:proofErr w:type="gramStart"/>
      <w:r w:rsidR="0039147E">
        <w:rPr>
          <w:sz w:val="22"/>
          <w:szCs w:val="22"/>
          <w:lang w:val="en-GB"/>
        </w:rPr>
        <w:t>at the moment</w:t>
      </w:r>
      <w:proofErr w:type="gramEnd"/>
      <w:r w:rsidR="0039147E">
        <w:rPr>
          <w:sz w:val="22"/>
          <w:szCs w:val="22"/>
          <w:lang w:val="en-GB"/>
        </w:rPr>
        <w:t xml:space="preserve">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000000">
      <w:pPr>
        <w:keepNext/>
        <w:jc w:val="center"/>
        <w:rPr>
          <w:sz w:val="28"/>
          <w:szCs w:val="28"/>
          <w:lang w:val="en-GB"/>
        </w:rPr>
      </w:pPr>
      <w:r>
        <w:rPr>
          <w:snapToGrid/>
          <w:sz w:val="22"/>
          <w:szCs w:val="22"/>
          <w:lang w:val="en-GB"/>
        </w:rPr>
        <w:pict w14:anchorId="11F7E59B">
          <v:line id="_x0000_s2053" style="position:absolute;left:0;text-align:left;z-index:3"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BC4E3AC" w14:textId="6FDCC29F" w:rsidR="005E532D" w:rsidRDefault="009B0F42" w:rsidP="000D6CA0">
      <w:pPr>
        <w:pStyle w:val="Blockquote"/>
        <w:jc w:val="both"/>
        <w:rPr>
          <w:rStyle w:val="Emphasis"/>
          <w:i w:val="0"/>
          <w:sz w:val="22"/>
          <w:szCs w:val="22"/>
          <w:lang w:val="en-GB"/>
        </w:rPr>
      </w:pPr>
      <w:r>
        <w:rPr>
          <w:rStyle w:val="Emphasis"/>
          <w:i w:val="0"/>
          <w:sz w:val="22"/>
          <w:szCs w:val="22"/>
          <w:lang w:val="en-GB"/>
        </w:rPr>
        <w:t>10</w:t>
      </w:r>
      <w:r w:rsidR="00BD0B41">
        <w:rPr>
          <w:rStyle w:val="Emphasis"/>
          <w:i w:val="0"/>
          <w:sz w:val="22"/>
          <w:szCs w:val="22"/>
          <w:lang w:val="en-GB"/>
        </w:rPr>
        <w:t>/0</w:t>
      </w:r>
      <w:r>
        <w:rPr>
          <w:rStyle w:val="Emphasis"/>
          <w:i w:val="0"/>
          <w:sz w:val="22"/>
          <w:szCs w:val="22"/>
          <w:lang w:val="en-GB"/>
        </w:rPr>
        <w:t>5</w:t>
      </w:r>
      <w:r w:rsidR="00BD0B41">
        <w:rPr>
          <w:rStyle w:val="Emphasis"/>
          <w:i w:val="0"/>
          <w:sz w:val="22"/>
          <w:szCs w:val="22"/>
          <w:lang w:val="en-GB"/>
        </w:rPr>
        <w:t>/2024</w:t>
      </w:r>
    </w:p>
    <w:p w14:paraId="0323510A" w14:textId="77777777" w:rsidR="009B0F42" w:rsidRPr="000D6CA0" w:rsidRDefault="009B0F42" w:rsidP="000D6CA0">
      <w:pPr>
        <w:pStyle w:val="Blockquote"/>
        <w:jc w:val="both"/>
        <w:rPr>
          <w:sz w:val="22"/>
          <w:szCs w:val="22"/>
          <w:lang w:val="en-GB"/>
        </w:rPr>
      </w:pP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lastRenderedPageBreak/>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37F0C2C1" w:rsidR="006F5FD0" w:rsidRPr="00B33EE6" w:rsidRDefault="00BD0B41" w:rsidP="00571687">
      <w:pPr>
        <w:pStyle w:val="Blockquote"/>
        <w:jc w:val="both"/>
        <w:rPr>
          <w:i/>
          <w:sz w:val="22"/>
          <w:szCs w:val="22"/>
          <w:lang w:val="en-GB"/>
        </w:rPr>
      </w:pPr>
      <w:r>
        <w:rPr>
          <w:rStyle w:val="Emphasis"/>
          <w:i w:val="0"/>
          <w:sz w:val="22"/>
          <w:szCs w:val="22"/>
          <w:lang w:val="en-GB"/>
        </w:rPr>
        <w:t>T</w:t>
      </w:r>
      <w:r w:rsidR="0086096A">
        <w:rPr>
          <w:rStyle w:val="Emphasis"/>
          <w:i w:val="0"/>
          <w:sz w:val="22"/>
          <w:szCs w:val="22"/>
          <w:lang w:val="en-GB"/>
        </w:rPr>
        <w:t>hree</w:t>
      </w:r>
      <w:r>
        <w:rPr>
          <w:rStyle w:val="Emphasis"/>
          <w:i w:val="0"/>
          <w:sz w:val="22"/>
          <w:szCs w:val="22"/>
          <w:lang w:val="en-GB"/>
        </w:rPr>
        <w:t xml:space="preserve"> months.</w:t>
      </w:r>
    </w:p>
    <w:p w14:paraId="29CC7DD8" w14:textId="77777777" w:rsidR="006F5FD0" w:rsidRPr="00B33EE6" w:rsidRDefault="00000000">
      <w:pPr>
        <w:rPr>
          <w:sz w:val="22"/>
          <w:szCs w:val="22"/>
          <w:lang w:val="en-GB"/>
        </w:rPr>
      </w:pPr>
      <w:r>
        <w:rPr>
          <w:snapToGrid/>
          <w:sz w:val="22"/>
          <w:szCs w:val="22"/>
          <w:lang w:val="en-GB"/>
        </w:rPr>
        <w:pict w14:anchorId="6E3015B7">
          <v:line id="_x0000_s2054" style="position:absolute;z-index:4"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w:t>
      </w:r>
      <w:proofErr w:type="gramStart"/>
      <w:r>
        <w:rPr>
          <w:sz w:val="22"/>
          <w:szCs w:val="22"/>
          <w:lang w:val="en-GB"/>
        </w:rPr>
        <w:t>i.e.</w:t>
      </w:r>
      <w:proofErr w:type="gramEnd"/>
      <w:r>
        <w:rPr>
          <w:sz w:val="22"/>
          <w:szCs w:val="22"/>
          <w:lang w:val="en-GB"/>
        </w:rPr>
        <w:t xml:space="preserv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2C410C11" w14:textId="17CAE93F" w:rsidR="00831982" w:rsidRPr="00BD0B41" w:rsidRDefault="00831982" w:rsidP="00BD0B41">
      <w:pPr>
        <w:widowControl/>
        <w:spacing w:before="240" w:after="0"/>
        <w:ind w:left="426"/>
        <w:jc w:val="both"/>
        <w:rPr>
          <w:sz w:val="22"/>
          <w:szCs w:val="22"/>
          <w:highlight w:val="yellow"/>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Pr>
          <w:sz w:val="22"/>
          <w:szCs w:val="22"/>
          <w:lang w:val="en-GB"/>
        </w:rPr>
        <w:t>he performance of the contract.</w:t>
      </w: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w:t>
      </w:r>
      <w:proofErr w:type="gramStart"/>
      <w:r w:rsidRPr="00B33EE6">
        <w:rPr>
          <w:sz w:val="22"/>
          <w:szCs w:val="22"/>
          <w:lang w:val="en-GB"/>
        </w:rPr>
        <w:t>as a whole</w:t>
      </w:r>
      <w:r w:rsidR="006751D2" w:rsidRPr="00B33EE6">
        <w:rPr>
          <w:sz w:val="22"/>
          <w:szCs w:val="22"/>
          <w:lang w:val="en-GB"/>
        </w:rPr>
        <w:t xml:space="preserve"> if</w:t>
      </w:r>
      <w:proofErr w:type="gramEnd"/>
      <w:r w:rsidR="006751D2" w:rsidRPr="00B33EE6">
        <w:rPr>
          <w:sz w:val="22"/>
          <w:szCs w:val="22"/>
          <w:lang w:val="en-GB"/>
        </w:rPr>
        <w:t xml:space="preserve"> not specified otherwise. The selection criteria will not be applied to natural persons and single-member companies when they are sub-contractors.</w:t>
      </w:r>
    </w:p>
    <w:p w14:paraId="53A16187" w14:textId="60E05DE7"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w:t>
      </w:r>
      <w:proofErr w:type="gramStart"/>
      <w:r w:rsidR="006751D2" w:rsidRPr="00B33EE6">
        <w:rPr>
          <w:sz w:val="22"/>
          <w:szCs w:val="22"/>
          <w:lang w:val="en-GB"/>
        </w:rPr>
        <w:t>taken into account</w:t>
      </w:r>
      <w:proofErr w:type="gramEnd"/>
      <w:r w:rsidR="006751D2" w:rsidRPr="00B33EE6">
        <w:rPr>
          <w:sz w:val="22"/>
          <w:szCs w:val="22"/>
          <w:lang w:val="en-GB"/>
        </w:rPr>
        <w:t xml:space="preserve">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300C56C5" w14:textId="78F7E60E" w:rsidR="009B5369" w:rsidRPr="000838A5" w:rsidRDefault="009B5369" w:rsidP="009B5369">
      <w:pPr>
        <w:pStyle w:val="Blockquote"/>
        <w:ind w:left="357" w:right="357"/>
        <w:jc w:val="both"/>
        <w:rPr>
          <w:sz w:val="22"/>
          <w:szCs w:val="22"/>
        </w:rPr>
      </w:pPr>
      <w:r w:rsidRPr="000838A5">
        <w:rPr>
          <w:sz w:val="22"/>
          <w:szCs w:val="22"/>
        </w:rPr>
        <w:t>The selection criteria for each tenderer are as follows:</w:t>
      </w:r>
    </w:p>
    <w:p w14:paraId="2BF7D369" w14:textId="781610DB" w:rsidR="00235A71" w:rsidRPr="000838A5" w:rsidRDefault="000838A5" w:rsidP="000838A5">
      <w:pPr>
        <w:pStyle w:val="Blockquote"/>
        <w:numPr>
          <w:ilvl w:val="0"/>
          <w:numId w:val="46"/>
        </w:numPr>
        <w:spacing w:before="0"/>
        <w:ind w:left="720" w:right="357"/>
        <w:jc w:val="both"/>
        <w:rPr>
          <w:sz w:val="22"/>
          <w:szCs w:val="22"/>
          <w:lang w:val="es-ES_tradnl"/>
        </w:rPr>
      </w:pPr>
      <w:r w:rsidRPr="000838A5">
        <w:rPr>
          <w:rFonts w:eastAsia="Calibri"/>
          <w:sz w:val="22"/>
          <w:szCs w:val="22"/>
        </w:rPr>
        <w:t xml:space="preserve">The average annual turnover of the candidate or tenderer for the 3 years must exceed/be equal to the Tenderer’s financial </w:t>
      </w:r>
      <w:proofErr w:type="gramStart"/>
      <w:r w:rsidRPr="000838A5">
        <w:rPr>
          <w:rFonts w:eastAsia="Calibri"/>
          <w:sz w:val="22"/>
          <w:szCs w:val="22"/>
        </w:rPr>
        <w:t>offer;</w:t>
      </w:r>
      <w:proofErr w:type="gramEnd"/>
    </w:p>
    <w:p w14:paraId="5D762B00" w14:textId="77777777" w:rsidR="006F5FD0" w:rsidRPr="000838A5" w:rsidRDefault="00571687" w:rsidP="00571687">
      <w:pPr>
        <w:pStyle w:val="Blockquote"/>
        <w:ind w:left="641" w:right="357" w:hanging="284"/>
        <w:jc w:val="both"/>
        <w:rPr>
          <w:sz w:val="22"/>
          <w:szCs w:val="22"/>
          <w:lang w:val="en-GB"/>
        </w:rPr>
      </w:pPr>
      <w:r w:rsidRPr="000838A5">
        <w:rPr>
          <w:b/>
          <w:sz w:val="22"/>
          <w:szCs w:val="22"/>
          <w:u w:val="single"/>
          <w:lang w:val="en-GB"/>
        </w:rPr>
        <w:t>2)</w:t>
      </w:r>
      <w:r w:rsidRPr="000838A5">
        <w:rPr>
          <w:sz w:val="22"/>
          <w:szCs w:val="22"/>
          <w:u w:val="single"/>
          <w:lang w:val="en-GB"/>
        </w:rPr>
        <w:tab/>
      </w:r>
      <w:r w:rsidR="006F5FD0" w:rsidRPr="000838A5">
        <w:rPr>
          <w:b/>
          <w:sz w:val="22"/>
          <w:szCs w:val="22"/>
          <w:u w:val="single"/>
          <w:lang w:val="en-GB"/>
        </w:rPr>
        <w:t>Professional capacity of</w:t>
      </w:r>
      <w:r w:rsidR="002413EA" w:rsidRPr="000838A5">
        <w:rPr>
          <w:b/>
          <w:sz w:val="22"/>
          <w:szCs w:val="22"/>
          <w:u w:val="single"/>
          <w:lang w:val="en-GB"/>
        </w:rPr>
        <w:t xml:space="preserve"> the tenderer</w:t>
      </w:r>
      <w:r w:rsidR="006F5FD0" w:rsidRPr="000838A5">
        <w:rPr>
          <w:b/>
          <w:sz w:val="22"/>
          <w:szCs w:val="22"/>
          <w:u w:val="single"/>
          <w:lang w:val="en-GB"/>
        </w:rPr>
        <w:t xml:space="preserve"> </w:t>
      </w:r>
      <w:r w:rsidR="00A85E8A" w:rsidRPr="000838A5">
        <w:rPr>
          <w:b/>
          <w:sz w:val="22"/>
          <w:szCs w:val="22"/>
          <w:u w:val="single"/>
          <w:lang w:val="en-GB"/>
        </w:rPr>
        <w:t>(</w:t>
      </w:r>
      <w:r w:rsidR="006F5FD0" w:rsidRPr="000838A5">
        <w:rPr>
          <w:sz w:val="22"/>
          <w:szCs w:val="22"/>
          <w:lang w:val="en-GB"/>
        </w:rPr>
        <w:t xml:space="preserve">based on items </w:t>
      </w:r>
      <w:r w:rsidR="00087A72" w:rsidRPr="000838A5">
        <w:rPr>
          <w:sz w:val="22"/>
          <w:szCs w:val="22"/>
          <w:lang w:val="en-GB"/>
        </w:rPr>
        <w:t xml:space="preserve">4 of the </w:t>
      </w:r>
      <w:r w:rsidR="005639EC" w:rsidRPr="000838A5">
        <w:rPr>
          <w:sz w:val="22"/>
          <w:szCs w:val="22"/>
          <w:lang w:val="en-GB"/>
        </w:rPr>
        <w:t>tender</w:t>
      </w:r>
      <w:r w:rsidR="00087A72" w:rsidRPr="000838A5">
        <w:rPr>
          <w:sz w:val="22"/>
          <w:szCs w:val="22"/>
          <w:lang w:val="en-GB"/>
        </w:rPr>
        <w:t xml:space="preserve"> form)</w:t>
      </w:r>
      <w:r w:rsidR="00BE08EC" w:rsidRPr="000838A5">
        <w:rPr>
          <w:sz w:val="22"/>
          <w:szCs w:val="22"/>
          <w:lang w:val="en-GB"/>
        </w:rPr>
        <w:t>.</w:t>
      </w:r>
    </w:p>
    <w:p w14:paraId="195C8042" w14:textId="77777777" w:rsidR="00BE08EC" w:rsidRPr="000838A5" w:rsidRDefault="00BE08EC" w:rsidP="00B33EE6">
      <w:pPr>
        <w:pStyle w:val="Blockquote"/>
        <w:ind w:right="357" w:hanging="3"/>
        <w:jc w:val="both"/>
        <w:rPr>
          <w:sz w:val="22"/>
          <w:szCs w:val="22"/>
          <w:lang w:val="en-GB"/>
        </w:rPr>
      </w:pPr>
      <w:r w:rsidRPr="000838A5">
        <w:rPr>
          <w:sz w:val="22"/>
          <w:szCs w:val="22"/>
          <w:lang w:val="en-GB"/>
        </w:rPr>
        <w:t xml:space="preserve">The reference period which will be </w:t>
      </w:r>
      <w:proofErr w:type="gramStart"/>
      <w:r w:rsidRPr="000838A5">
        <w:rPr>
          <w:sz w:val="22"/>
          <w:szCs w:val="22"/>
          <w:lang w:val="en-GB"/>
        </w:rPr>
        <w:t>taken into account</w:t>
      </w:r>
      <w:proofErr w:type="gramEnd"/>
      <w:r w:rsidRPr="000838A5">
        <w:rPr>
          <w:sz w:val="22"/>
          <w:szCs w:val="22"/>
          <w:lang w:val="en-GB"/>
        </w:rPr>
        <w:t xml:space="preserve"> will be the last three</w:t>
      </w:r>
      <w:r w:rsidR="00862885" w:rsidRPr="000838A5">
        <w:rPr>
          <w:sz w:val="22"/>
          <w:szCs w:val="22"/>
          <w:lang w:val="en-GB"/>
        </w:rPr>
        <w:t xml:space="preserve"> years </w:t>
      </w:r>
      <w:r w:rsidR="00771F97" w:rsidRPr="000838A5">
        <w:rPr>
          <w:sz w:val="22"/>
          <w:szCs w:val="22"/>
          <w:lang w:val="en-GB"/>
        </w:rPr>
        <w:t>preceding the</w:t>
      </w:r>
      <w:r w:rsidRPr="000838A5">
        <w:rPr>
          <w:sz w:val="22"/>
          <w:szCs w:val="22"/>
          <w:lang w:val="en-GB"/>
        </w:rPr>
        <w:t xml:space="preserve"> submission deadline.</w:t>
      </w:r>
    </w:p>
    <w:p w14:paraId="3EE22D0E" w14:textId="7CE8A919" w:rsidR="00235A71" w:rsidRDefault="000838A5" w:rsidP="000838A5">
      <w:pPr>
        <w:pStyle w:val="ListParagraph"/>
        <w:widowControl/>
        <w:numPr>
          <w:ilvl w:val="0"/>
          <w:numId w:val="47"/>
        </w:numPr>
        <w:autoSpaceDE w:val="0"/>
        <w:autoSpaceDN w:val="0"/>
        <w:adjustRightInd w:val="0"/>
        <w:spacing w:before="0" w:after="160" w:line="259" w:lineRule="auto"/>
        <w:ind w:left="810"/>
        <w:contextualSpacing/>
        <w:rPr>
          <w:rFonts w:eastAsia="Calibri"/>
          <w:sz w:val="22"/>
          <w:szCs w:val="22"/>
        </w:rPr>
      </w:pPr>
      <w:bookmarkStart w:id="15" w:name="_Hlk94607327"/>
      <w:r w:rsidRPr="000838A5">
        <w:rPr>
          <w:rFonts w:eastAsia="Calibri"/>
          <w:sz w:val="22"/>
          <w:szCs w:val="22"/>
        </w:rPr>
        <w:t xml:space="preserve">At least </w:t>
      </w:r>
      <w:r w:rsidR="000D6CA0">
        <w:rPr>
          <w:rFonts w:eastAsia="Calibri"/>
          <w:sz w:val="22"/>
          <w:szCs w:val="22"/>
        </w:rPr>
        <w:t>2</w:t>
      </w:r>
      <w:r w:rsidRPr="000838A5">
        <w:rPr>
          <w:rFonts w:eastAsia="Calibri"/>
          <w:sz w:val="22"/>
          <w:szCs w:val="22"/>
        </w:rPr>
        <w:t xml:space="preserve"> staff currently work (full-time or engaged) for the tenderer in fields related to this </w:t>
      </w:r>
      <w:proofErr w:type="gramStart"/>
      <w:r w:rsidRPr="000838A5">
        <w:rPr>
          <w:rFonts w:eastAsia="Calibri"/>
          <w:sz w:val="22"/>
          <w:szCs w:val="22"/>
        </w:rPr>
        <w:t>contract;</w:t>
      </w:r>
      <w:bookmarkEnd w:id="15"/>
      <w:proofErr w:type="gramEnd"/>
    </w:p>
    <w:p w14:paraId="04AC1455" w14:textId="77777777" w:rsidR="009B0F42" w:rsidRPr="000838A5" w:rsidRDefault="009B0F42" w:rsidP="009B0F42">
      <w:pPr>
        <w:pStyle w:val="ListParagraph"/>
        <w:widowControl/>
        <w:autoSpaceDE w:val="0"/>
        <w:autoSpaceDN w:val="0"/>
        <w:adjustRightInd w:val="0"/>
        <w:spacing w:before="0" w:after="160" w:line="259" w:lineRule="auto"/>
        <w:ind w:left="810"/>
        <w:contextualSpacing/>
        <w:rPr>
          <w:rFonts w:eastAsia="Calibri"/>
          <w:sz w:val="22"/>
          <w:szCs w:val="22"/>
        </w:rPr>
      </w:pPr>
    </w:p>
    <w:p w14:paraId="05E75179" w14:textId="5CAAE0EF" w:rsidR="00BE08EC" w:rsidRPr="000838A5" w:rsidRDefault="00571687" w:rsidP="000838A5">
      <w:pPr>
        <w:pStyle w:val="Blockquote"/>
        <w:ind w:left="720" w:right="357" w:hanging="360"/>
        <w:jc w:val="both"/>
        <w:rPr>
          <w:sz w:val="22"/>
          <w:szCs w:val="22"/>
          <w:lang w:val="en-GB"/>
        </w:rPr>
      </w:pPr>
      <w:r w:rsidRPr="000838A5">
        <w:rPr>
          <w:b/>
          <w:sz w:val="22"/>
          <w:szCs w:val="22"/>
          <w:u w:val="single"/>
          <w:lang w:val="en-GB"/>
        </w:rPr>
        <w:lastRenderedPageBreak/>
        <w:t>3)</w:t>
      </w:r>
      <w:r w:rsidRPr="000838A5">
        <w:rPr>
          <w:b/>
          <w:sz w:val="22"/>
          <w:szCs w:val="22"/>
          <w:u w:val="single"/>
          <w:lang w:val="en-GB"/>
        </w:rPr>
        <w:tab/>
      </w:r>
      <w:r w:rsidR="006F5FD0" w:rsidRPr="000838A5">
        <w:rPr>
          <w:b/>
          <w:sz w:val="22"/>
          <w:szCs w:val="22"/>
          <w:u w:val="single"/>
          <w:lang w:val="en-GB"/>
        </w:rPr>
        <w:t xml:space="preserve">Technical capacity of </w:t>
      </w:r>
      <w:r w:rsidR="00C03AF5" w:rsidRPr="000838A5">
        <w:rPr>
          <w:b/>
          <w:sz w:val="22"/>
          <w:szCs w:val="22"/>
          <w:u w:val="single"/>
          <w:lang w:val="en-GB"/>
        </w:rPr>
        <w:t>tenderer</w:t>
      </w:r>
      <w:r w:rsidR="006F5FD0" w:rsidRPr="000838A5">
        <w:rPr>
          <w:b/>
          <w:sz w:val="22"/>
          <w:szCs w:val="22"/>
          <w:u w:val="single"/>
          <w:lang w:val="en-GB"/>
        </w:rPr>
        <w:t xml:space="preserve"> </w:t>
      </w:r>
      <w:r w:rsidR="00087A72" w:rsidRPr="000838A5">
        <w:rPr>
          <w:sz w:val="22"/>
          <w:szCs w:val="22"/>
          <w:lang w:val="en-GB"/>
        </w:rPr>
        <w:t>(</w:t>
      </w:r>
      <w:r w:rsidR="006F5FD0" w:rsidRPr="000838A5">
        <w:rPr>
          <w:sz w:val="22"/>
          <w:szCs w:val="22"/>
          <w:lang w:val="en-GB"/>
        </w:rPr>
        <w:t xml:space="preserve">based on items 5 and 6 of the </w:t>
      </w:r>
      <w:r w:rsidR="00994EA3" w:rsidRPr="000838A5">
        <w:rPr>
          <w:sz w:val="22"/>
          <w:szCs w:val="22"/>
          <w:lang w:val="en-GB"/>
        </w:rPr>
        <w:t>te</w:t>
      </w:r>
      <w:r w:rsidR="00994EA3" w:rsidRPr="005E532D">
        <w:rPr>
          <w:sz w:val="22"/>
          <w:szCs w:val="22"/>
          <w:lang w:val="en-GB"/>
        </w:rPr>
        <w:t>nder</w:t>
      </w:r>
      <w:r w:rsidR="006F5FD0" w:rsidRPr="005E532D">
        <w:rPr>
          <w:sz w:val="22"/>
          <w:szCs w:val="22"/>
          <w:lang w:val="en-GB"/>
        </w:rPr>
        <w:t xml:space="preserve"> form</w:t>
      </w:r>
      <w:r w:rsidR="00087A72" w:rsidRPr="005E532D">
        <w:rPr>
          <w:sz w:val="22"/>
          <w:szCs w:val="22"/>
          <w:lang w:val="en-GB"/>
        </w:rPr>
        <w:t>)</w:t>
      </w:r>
      <w:r w:rsidR="00BE08EC" w:rsidRPr="005E532D">
        <w:rPr>
          <w:sz w:val="22"/>
          <w:szCs w:val="22"/>
          <w:lang w:val="en-GB"/>
        </w:rPr>
        <w:t xml:space="preserve">. The reference period which will be </w:t>
      </w:r>
      <w:proofErr w:type="gramStart"/>
      <w:r w:rsidR="00BE08EC" w:rsidRPr="005E532D">
        <w:rPr>
          <w:sz w:val="22"/>
          <w:szCs w:val="22"/>
          <w:lang w:val="en-GB"/>
        </w:rPr>
        <w:t>taken into account</w:t>
      </w:r>
      <w:proofErr w:type="gramEnd"/>
      <w:r w:rsidR="00BE08EC" w:rsidRPr="005E532D">
        <w:rPr>
          <w:sz w:val="22"/>
          <w:szCs w:val="22"/>
          <w:lang w:val="en-GB"/>
        </w:rPr>
        <w:t xml:space="preserve"> will be the last three</w:t>
      </w:r>
      <w:r w:rsidR="00862885" w:rsidRPr="005E532D">
        <w:rPr>
          <w:sz w:val="22"/>
          <w:szCs w:val="22"/>
          <w:lang w:val="en-GB"/>
        </w:rPr>
        <w:t xml:space="preserve"> years</w:t>
      </w:r>
      <w:r w:rsidR="00862885" w:rsidRPr="000838A5">
        <w:rPr>
          <w:sz w:val="22"/>
          <w:szCs w:val="22"/>
          <w:lang w:val="en-GB"/>
        </w:rPr>
        <w:t xml:space="preserve"> </w:t>
      </w:r>
      <w:r w:rsidR="00771F97" w:rsidRPr="000838A5">
        <w:rPr>
          <w:sz w:val="22"/>
          <w:szCs w:val="22"/>
          <w:lang w:val="en-GB"/>
        </w:rPr>
        <w:t>preceding the</w:t>
      </w:r>
      <w:r w:rsidR="00BE08EC" w:rsidRPr="000838A5">
        <w:rPr>
          <w:sz w:val="22"/>
          <w:szCs w:val="22"/>
          <w:lang w:val="en-GB"/>
        </w:rPr>
        <w:t xml:space="preserve"> submission deadline.</w:t>
      </w:r>
    </w:p>
    <w:p w14:paraId="1853E77F" w14:textId="7DB68DC0" w:rsidR="001661F7" w:rsidRPr="000838A5" w:rsidRDefault="000838A5" w:rsidP="000838A5">
      <w:pPr>
        <w:pStyle w:val="Blockquote"/>
        <w:numPr>
          <w:ilvl w:val="0"/>
          <w:numId w:val="47"/>
        </w:numPr>
        <w:tabs>
          <w:tab w:val="left" w:pos="709"/>
        </w:tabs>
        <w:ind w:left="810"/>
        <w:jc w:val="both"/>
        <w:rPr>
          <w:sz w:val="22"/>
          <w:szCs w:val="22"/>
          <w:lang w:val="en-GB"/>
        </w:rPr>
      </w:pPr>
      <w:r w:rsidRPr="000838A5">
        <w:rPr>
          <w:rFonts w:eastAsia="Calibri"/>
          <w:sz w:val="22"/>
          <w:szCs w:val="22"/>
        </w:rPr>
        <w:t>The candidate has provided supplies under at least one contract with a budget of at least of the Tenderer’s financial offer in supply and delivery of similar supplies which was implemented at any moment during the reference period: 3 years.</w:t>
      </w:r>
    </w:p>
    <w:p w14:paraId="67053663" w14:textId="77777777" w:rsidR="00CB2A5B" w:rsidRDefault="00CB2A5B" w:rsidP="008660AD">
      <w:pPr>
        <w:pStyle w:val="Blockquote"/>
        <w:tabs>
          <w:tab w:val="left" w:pos="284"/>
        </w:tabs>
        <w:jc w:val="both"/>
        <w:rPr>
          <w:sz w:val="22"/>
          <w:szCs w:val="22"/>
          <w:lang w:val="en-GB"/>
        </w:rPr>
      </w:pPr>
      <w:r w:rsidRPr="00CB2A5B">
        <w:rPr>
          <w:sz w:val="22"/>
          <w:szCs w:val="22"/>
          <w:lang w:val="en-GB"/>
        </w:rPr>
        <w:t xml:space="preserve">This means that </w:t>
      </w:r>
      <w:proofErr w:type="gramStart"/>
      <w:r w:rsidRPr="00CB2A5B">
        <w:rPr>
          <w:sz w:val="22"/>
          <w:szCs w:val="22"/>
          <w:lang w:val="en-GB"/>
        </w:rPr>
        <w:t>the  contract</w:t>
      </w:r>
      <w:proofErr w:type="gramEnd"/>
      <w:r w:rsidRPr="00CB2A5B">
        <w:rPr>
          <w:sz w:val="22"/>
          <w:szCs w:val="22"/>
          <w:lang w:val="en-GB"/>
        </w:rPr>
        <w:t xml:space="preserve">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51B1F72F" w14:textId="77777777" w:rsidR="004F00C7" w:rsidRPr="00B33EE6" w:rsidRDefault="004F00C7" w:rsidP="003C5C40">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5CE4BD9E" w:rsidR="006F5FD0" w:rsidRPr="00B33EE6" w:rsidRDefault="00831982" w:rsidP="0007067C">
      <w:pPr>
        <w:pStyle w:val="Blockquote"/>
        <w:ind w:left="426" w:right="1"/>
        <w:jc w:val="both"/>
        <w:rPr>
          <w:sz w:val="22"/>
          <w:szCs w:val="22"/>
          <w:lang w:val="en-GB"/>
        </w:rPr>
      </w:pPr>
      <w:r w:rsidRPr="003F1149">
        <w:rPr>
          <w:sz w:val="22"/>
          <w:szCs w:val="22"/>
          <w:lang w:val="en-GB"/>
        </w:rPr>
        <w:t xml:space="preserve">Price </w:t>
      </w:r>
      <w:r>
        <w:rPr>
          <w:sz w:val="22"/>
          <w:szCs w:val="22"/>
          <w:lang w:val="en-GB"/>
        </w:rPr>
        <w:t>(</w:t>
      </w:r>
      <w:r w:rsidRPr="003F1149">
        <w:rPr>
          <w:sz w:val="22"/>
          <w:szCs w:val="22"/>
          <w:lang w:val="en-GB"/>
        </w:rPr>
        <w:t>or, if appropriate after</w:t>
      </w:r>
      <w:r>
        <w:rPr>
          <w:sz w:val="22"/>
          <w:szCs w:val="22"/>
          <w:lang w:val="en-GB"/>
        </w:rPr>
        <w:t xml:space="preserve"> </w:t>
      </w:r>
      <w:r w:rsidRPr="00D7474F">
        <w:rPr>
          <w:sz w:val="22"/>
          <w:szCs w:val="22"/>
          <w:lang w:val="en-GB"/>
        </w:rPr>
        <w:t>prior approval</w:t>
      </w:r>
      <w:r w:rsidRPr="003F1149">
        <w:rPr>
          <w:sz w:val="22"/>
          <w:szCs w:val="22"/>
          <w:lang w:val="en-GB"/>
        </w:rPr>
        <w:t xml:space="preserve">, the </w:t>
      </w:r>
      <w:r>
        <w:rPr>
          <w:sz w:val="22"/>
          <w:szCs w:val="22"/>
          <w:lang w:val="en-GB"/>
        </w:rPr>
        <w:t xml:space="preserve">best </w:t>
      </w:r>
      <w:r w:rsidRPr="00B619CC">
        <w:rPr>
          <w:lang w:val="en-GB"/>
        </w:rPr>
        <w:t>price-quality ratio</w:t>
      </w:r>
      <w:r w:rsidRPr="0044555C">
        <w:rPr>
          <w:lang w:val="en-GB"/>
        </w:rPr>
        <w:t xml:space="preserve"> </w:t>
      </w:r>
      <w:r w:rsidRPr="003F1149">
        <w:rPr>
          <w:sz w:val="22"/>
          <w:szCs w:val="22"/>
          <w:lang w:val="en-GB"/>
        </w:rPr>
        <w:t>which is a combination of quality</w:t>
      </w:r>
      <w:r>
        <w:rPr>
          <w:sz w:val="22"/>
          <w:szCs w:val="22"/>
          <w:lang w:val="en-GB"/>
        </w:rPr>
        <w:t xml:space="preserve"> and </w:t>
      </w:r>
      <w:r w:rsidRPr="003F1149">
        <w:rPr>
          <w:sz w:val="22"/>
          <w:szCs w:val="22"/>
          <w:lang w:val="en-GB"/>
        </w:rPr>
        <w:t>price</w:t>
      </w:r>
      <w:r>
        <w:rPr>
          <w:sz w:val="22"/>
          <w:szCs w:val="22"/>
          <w:lang w:val="en-GB"/>
        </w:rPr>
        <w:t>).</w:t>
      </w:r>
    </w:p>
    <w:p w14:paraId="793B56EE" w14:textId="77777777" w:rsidR="006F5FD0" w:rsidRPr="00B33EE6" w:rsidRDefault="00000000">
      <w:pPr>
        <w:rPr>
          <w:sz w:val="22"/>
          <w:szCs w:val="22"/>
          <w:lang w:val="en-GB"/>
        </w:rPr>
      </w:pPr>
      <w:r>
        <w:rPr>
          <w:snapToGrid/>
          <w:sz w:val="22"/>
          <w:szCs w:val="22"/>
          <w:lang w:val="en-GB"/>
        </w:rPr>
        <w:pict w14:anchorId="45BE0657">
          <v:line id="_x0000_s2055" style="position:absolute;z-index:5"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629CC84" w14:textId="57951C76" w:rsidR="00354AC0" w:rsidRDefault="00994EA3" w:rsidP="00354AC0">
      <w:pPr>
        <w:keepNext/>
        <w:ind w:left="709" w:hanging="352"/>
        <w:outlineLvl w:val="0"/>
        <w:rPr>
          <w:rStyle w:val="Emphasis"/>
          <w:i w:val="0"/>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tbl>
      <w:tblPr>
        <w:tblW w:w="864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354AC0" w:rsidRPr="00E82463" w14:paraId="2ADEC48C" w14:textId="77777777" w:rsidTr="00354AC0">
        <w:tc>
          <w:tcPr>
            <w:tcW w:w="3969" w:type="dxa"/>
            <w:shd w:val="pct10" w:color="auto" w:fill="FFFFFF"/>
          </w:tcPr>
          <w:p w14:paraId="1C97C822" w14:textId="77777777" w:rsidR="00354AC0" w:rsidRPr="00E82463" w:rsidRDefault="00354AC0" w:rsidP="007D169B">
            <w:pPr>
              <w:jc w:val="both"/>
              <w:rPr>
                <w:b/>
                <w:sz w:val="22"/>
              </w:rPr>
            </w:pPr>
            <w:r w:rsidRPr="00E82463">
              <w:rPr>
                <w:b/>
                <w:sz w:val="22"/>
              </w:rPr>
              <w:t>Deadline for submission of tenders</w:t>
            </w:r>
          </w:p>
        </w:tc>
        <w:tc>
          <w:tcPr>
            <w:tcW w:w="2410" w:type="dxa"/>
          </w:tcPr>
          <w:p w14:paraId="05E59493" w14:textId="14DF0722" w:rsidR="00354AC0" w:rsidRPr="00E82463" w:rsidRDefault="000D6CA0" w:rsidP="007D169B">
            <w:pPr>
              <w:rPr>
                <w:sz w:val="22"/>
              </w:rPr>
            </w:pPr>
            <w:r>
              <w:rPr>
                <w:sz w:val="22"/>
              </w:rPr>
              <w:t>2</w:t>
            </w:r>
            <w:r w:rsidR="00354AC0">
              <w:rPr>
                <w:sz w:val="22"/>
              </w:rPr>
              <w:t>4/0</w:t>
            </w:r>
            <w:r>
              <w:rPr>
                <w:sz w:val="22"/>
              </w:rPr>
              <w:t>4</w:t>
            </w:r>
            <w:r w:rsidR="00354AC0">
              <w:rPr>
                <w:sz w:val="22"/>
              </w:rPr>
              <w:t>/2024</w:t>
            </w:r>
          </w:p>
        </w:tc>
        <w:tc>
          <w:tcPr>
            <w:tcW w:w="2268" w:type="dxa"/>
          </w:tcPr>
          <w:p w14:paraId="5381852C" w14:textId="77777777" w:rsidR="00354AC0" w:rsidRPr="00E82463" w:rsidRDefault="00354AC0" w:rsidP="007D169B">
            <w:pPr>
              <w:jc w:val="center"/>
              <w:rPr>
                <w:sz w:val="22"/>
              </w:rPr>
            </w:pPr>
            <w:r>
              <w:rPr>
                <w:sz w:val="22"/>
              </w:rPr>
              <w:t>13:00 local time</w:t>
            </w:r>
          </w:p>
        </w:tc>
      </w:tr>
    </w:tbl>
    <w:p w14:paraId="61DD2F00" w14:textId="5EB80F24" w:rsidR="006F5FD0" w:rsidRPr="00B33EE6" w:rsidRDefault="00994EA3">
      <w:pPr>
        <w:pStyle w:val="Blockquote"/>
        <w:jc w:val="both"/>
        <w:rPr>
          <w:i/>
          <w:sz w:val="22"/>
          <w:szCs w:val="22"/>
          <w:lang w:val="en-GB"/>
        </w:rPr>
      </w:pP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77777777" w:rsidR="004D5EDB" w:rsidRPr="00B33EE6" w:rsidRDefault="00000000" w:rsidP="004D5EDB">
      <w:pPr>
        <w:pStyle w:val="Blockquote"/>
        <w:jc w:val="both"/>
        <w:rPr>
          <w:sz w:val="22"/>
          <w:szCs w:val="22"/>
          <w:lang w:val="en-GB"/>
        </w:rPr>
      </w:pPr>
      <w:hyperlink r:id="rId11"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lastRenderedPageBreak/>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 xml:space="preserve">By submitting a </w:t>
      </w:r>
      <w:proofErr w:type="gramStart"/>
      <w:r w:rsidRPr="00B33EE6">
        <w:rPr>
          <w:sz w:val="22"/>
          <w:szCs w:val="22"/>
          <w:lang w:val="en-GB"/>
        </w:rPr>
        <w:t>tender tenderers</w:t>
      </w:r>
      <w:proofErr w:type="gramEnd"/>
      <w:r w:rsidRPr="00B33EE6">
        <w:rPr>
          <w:sz w:val="22"/>
          <w:szCs w:val="22"/>
          <w:lang w:val="en-GB"/>
        </w:rPr>
        <w:t xml:space="preserve">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4EE4635D" w14:textId="0E9DD851" w:rsidR="00E9047D" w:rsidRDefault="000838A5" w:rsidP="00235A71">
      <w:pPr>
        <w:pStyle w:val="Blockquote"/>
        <w:jc w:val="both"/>
        <w:rPr>
          <w:sz w:val="22"/>
          <w:szCs w:val="18"/>
          <w:lang w:val="en-GB"/>
        </w:rPr>
      </w:pPr>
      <w:r w:rsidRPr="000838A5">
        <w:rPr>
          <w:sz w:val="22"/>
          <w:szCs w:val="18"/>
          <w:lang w:val="en-GB"/>
        </w:rPr>
        <w:t xml:space="preserve">Financial data to be provided by the candidate in the standard application form must be expressed in EUR. If applicable, where a candidate refers to amounts originally expressed in a different currency, the conversion to EUR or RSD shall be made in accordance with the </w:t>
      </w:r>
      <w:proofErr w:type="spellStart"/>
      <w:r w:rsidRPr="000838A5">
        <w:rPr>
          <w:sz w:val="22"/>
          <w:szCs w:val="18"/>
          <w:lang w:val="en-GB"/>
        </w:rPr>
        <w:t>InforEuro</w:t>
      </w:r>
      <w:proofErr w:type="spellEnd"/>
      <w:r w:rsidRPr="000838A5">
        <w:rPr>
          <w:sz w:val="22"/>
          <w:szCs w:val="18"/>
          <w:lang w:val="en-GB"/>
        </w:rPr>
        <w:t xml:space="preserve"> exchange rate of </w:t>
      </w:r>
      <w:r w:rsidR="00327F8C">
        <w:rPr>
          <w:sz w:val="22"/>
          <w:szCs w:val="18"/>
          <w:lang w:val="en-GB"/>
        </w:rPr>
        <w:t>March</w:t>
      </w:r>
      <w:r w:rsidRPr="000838A5">
        <w:rPr>
          <w:sz w:val="22"/>
          <w:szCs w:val="18"/>
          <w:lang w:val="en-GB"/>
        </w:rPr>
        <w:t xml:space="preserve"> 202</w:t>
      </w:r>
      <w:r>
        <w:rPr>
          <w:sz w:val="22"/>
          <w:szCs w:val="18"/>
          <w:lang w:val="en-GB"/>
        </w:rPr>
        <w:t>4</w:t>
      </w:r>
      <w:r w:rsidRPr="000838A5">
        <w:rPr>
          <w:b/>
          <w:sz w:val="22"/>
          <w:szCs w:val="18"/>
          <w:lang w:val="en-GB"/>
        </w:rPr>
        <w:t xml:space="preserve"> </w:t>
      </w:r>
      <w:r w:rsidRPr="000838A5">
        <w:rPr>
          <w:sz w:val="22"/>
          <w:szCs w:val="18"/>
          <w:lang w:val="en-GB"/>
        </w:rPr>
        <w:t xml:space="preserve">of the applicable </w:t>
      </w:r>
      <w:proofErr w:type="spellStart"/>
      <w:r w:rsidRPr="000838A5">
        <w:rPr>
          <w:sz w:val="22"/>
          <w:szCs w:val="18"/>
          <w:lang w:val="en-GB"/>
        </w:rPr>
        <w:t>InforEuro</w:t>
      </w:r>
      <w:proofErr w:type="spellEnd"/>
      <w:r w:rsidRPr="000838A5">
        <w:rPr>
          <w:sz w:val="22"/>
          <w:szCs w:val="18"/>
          <w:lang w:val="en-GB"/>
        </w:rPr>
        <w:t xml:space="preserve"> exchange rate, which can either correspond to the month and year of the publication of the present contract notice or the month and year corresponding to the deadline for submitting applications, which can be found at the following address: </w:t>
      </w:r>
      <w:hyperlink r:id="rId12" w:history="1">
        <w:r w:rsidRPr="000838A5">
          <w:rPr>
            <w:rStyle w:val="Hyperlink"/>
            <w:sz w:val="22"/>
            <w:szCs w:val="18"/>
            <w:lang w:val="en-GB"/>
          </w:rPr>
          <w:t>http://ec.europa.eu/budget/graphs/inforeuro.html</w:t>
        </w:r>
      </w:hyperlink>
      <w:r w:rsidRPr="000838A5">
        <w:rPr>
          <w:sz w:val="22"/>
          <w:szCs w:val="18"/>
          <w:lang w:val="en-GB"/>
        </w:rPr>
        <w:t>.</w:t>
      </w:r>
    </w:p>
    <w:p w14:paraId="7609C56F" w14:textId="77777777" w:rsidR="007D5ADF" w:rsidRDefault="007D5ADF" w:rsidP="007D5ADF">
      <w:pPr>
        <w:pStyle w:val="Blockquote"/>
        <w:jc w:val="both"/>
        <w:rPr>
          <w:sz w:val="22"/>
          <w:szCs w:val="22"/>
          <w:lang w:val="en-GB"/>
        </w:rPr>
      </w:pPr>
      <w:r w:rsidRPr="007D5ADF">
        <w:rPr>
          <w:sz w:val="22"/>
          <w:szCs w:val="22"/>
          <w:lang w:val="en-GB"/>
        </w:rPr>
        <w:t>The date and venue of the tender opening session is</w:t>
      </w:r>
      <w:r>
        <w:rPr>
          <w:sz w:val="22"/>
          <w:szCs w:val="22"/>
          <w:lang w:val="en-GB"/>
        </w:rPr>
        <w:t>:</w:t>
      </w:r>
    </w:p>
    <w:p w14:paraId="525F929B" w14:textId="714D0270" w:rsidR="007D5ADF" w:rsidRPr="007D5ADF" w:rsidRDefault="007D5ADF" w:rsidP="007D5ADF">
      <w:pPr>
        <w:pStyle w:val="Blockquote"/>
        <w:rPr>
          <w:sz w:val="22"/>
          <w:szCs w:val="22"/>
          <w:lang w:val="en-GB"/>
        </w:rPr>
      </w:pPr>
      <w:r w:rsidRPr="00F82AA4">
        <w:rPr>
          <w:rStyle w:val="Strong"/>
          <w:b w:val="0"/>
          <w:sz w:val="22"/>
          <w:szCs w:val="22"/>
          <w:lang w:val="en-GB"/>
        </w:rPr>
        <w:t>Date:</w:t>
      </w:r>
      <w:r w:rsidRPr="00F82AA4">
        <w:rPr>
          <w:rStyle w:val="Strong"/>
          <w:b w:val="0"/>
          <w:sz w:val="22"/>
          <w:szCs w:val="22"/>
          <w:u w:val="single"/>
          <w:lang w:val="en-GB"/>
        </w:rPr>
        <w:t xml:space="preserve"> </w:t>
      </w:r>
      <w:r w:rsidR="003C5C40" w:rsidRPr="003C5C40">
        <w:rPr>
          <w:rStyle w:val="Strong"/>
          <w:bCs/>
          <w:sz w:val="22"/>
          <w:szCs w:val="22"/>
          <w:lang w:val="en-GB"/>
        </w:rPr>
        <w:t>0</w:t>
      </w:r>
      <w:r w:rsidR="00485F86">
        <w:rPr>
          <w:rStyle w:val="Strong"/>
          <w:bCs/>
          <w:sz w:val="22"/>
          <w:szCs w:val="22"/>
          <w:lang w:val="en-GB"/>
        </w:rPr>
        <w:t>7</w:t>
      </w:r>
      <w:r w:rsidR="003C5C40" w:rsidRPr="003C5C40">
        <w:rPr>
          <w:rStyle w:val="Strong"/>
          <w:bCs/>
          <w:sz w:val="22"/>
          <w:szCs w:val="22"/>
          <w:lang w:val="en-GB"/>
        </w:rPr>
        <w:t>/0</w:t>
      </w:r>
      <w:r w:rsidR="00485F86">
        <w:rPr>
          <w:rStyle w:val="Strong"/>
          <w:bCs/>
          <w:sz w:val="22"/>
          <w:szCs w:val="22"/>
          <w:lang w:val="en-GB"/>
        </w:rPr>
        <w:t>5</w:t>
      </w:r>
      <w:r w:rsidR="003C5C40" w:rsidRPr="003C5C40">
        <w:rPr>
          <w:rStyle w:val="Strong"/>
          <w:bCs/>
          <w:sz w:val="22"/>
          <w:szCs w:val="22"/>
          <w:lang w:val="en-GB"/>
        </w:rPr>
        <w:t>/2024</w:t>
      </w:r>
      <w:r w:rsidRPr="00F82AA4">
        <w:rPr>
          <w:rStyle w:val="Strong"/>
          <w:b w:val="0"/>
          <w:sz w:val="22"/>
          <w:szCs w:val="22"/>
          <w:u w:val="single"/>
          <w:lang w:val="en-GB"/>
        </w:rPr>
        <w:br/>
      </w:r>
      <w:r w:rsidRPr="00F82AA4">
        <w:rPr>
          <w:rStyle w:val="Strong"/>
          <w:b w:val="0"/>
          <w:sz w:val="22"/>
          <w:szCs w:val="22"/>
          <w:lang w:val="en-GB"/>
        </w:rPr>
        <w:t>Local time</w:t>
      </w:r>
      <w:r w:rsidR="003C5C40">
        <w:rPr>
          <w:rStyle w:val="Strong"/>
          <w:b w:val="0"/>
          <w:sz w:val="22"/>
          <w:szCs w:val="22"/>
          <w:lang w:val="en-GB"/>
        </w:rPr>
        <w:t>:</w:t>
      </w:r>
      <w:r>
        <w:rPr>
          <w:rStyle w:val="Strong"/>
          <w:b w:val="0"/>
          <w:sz w:val="22"/>
          <w:szCs w:val="22"/>
          <w:lang w:val="en-GB"/>
        </w:rPr>
        <w:t xml:space="preserve"> </w:t>
      </w:r>
      <w:r w:rsidR="003C5C40" w:rsidRPr="003C5C40">
        <w:rPr>
          <w:rStyle w:val="Strong"/>
          <w:bCs/>
          <w:sz w:val="22"/>
          <w:szCs w:val="22"/>
          <w:lang w:val="en-GB"/>
        </w:rPr>
        <w:t>11:00</w:t>
      </w:r>
      <w:r>
        <w:rPr>
          <w:rStyle w:val="Strong"/>
          <w:sz w:val="22"/>
          <w:szCs w:val="22"/>
          <w:u w:val="single"/>
          <w:lang w:val="en-GB"/>
        </w:rPr>
        <w:br/>
      </w:r>
      <w:r w:rsidRPr="00F82AA4">
        <w:rPr>
          <w:rStyle w:val="Strong"/>
          <w:b w:val="0"/>
          <w:sz w:val="22"/>
          <w:szCs w:val="22"/>
          <w:lang w:val="en-GB"/>
        </w:rPr>
        <w:t xml:space="preserve">Place: </w:t>
      </w:r>
      <w:r w:rsidR="003C5C40" w:rsidRPr="003C5C40">
        <w:rPr>
          <w:b/>
          <w:bCs/>
          <w:color w:val="000000"/>
          <w:sz w:val="22"/>
          <w:szCs w:val="22"/>
        </w:rPr>
        <w:t>Public Enterprise „</w:t>
      </w:r>
      <w:proofErr w:type="spellStart"/>
      <w:proofErr w:type="gramStart"/>
      <w:r w:rsidR="003C5C40" w:rsidRPr="003C5C40">
        <w:rPr>
          <w:b/>
          <w:bCs/>
          <w:color w:val="000000"/>
          <w:sz w:val="22"/>
          <w:szCs w:val="22"/>
        </w:rPr>
        <w:t>Vojvodinasume</w:t>
      </w:r>
      <w:proofErr w:type="spellEnd"/>
      <w:r w:rsidR="003C5C40" w:rsidRPr="003C5C40">
        <w:rPr>
          <w:b/>
          <w:bCs/>
          <w:color w:val="000000"/>
          <w:sz w:val="22"/>
          <w:szCs w:val="22"/>
        </w:rPr>
        <w:t>“</w:t>
      </w:r>
      <w:proofErr w:type="gramEnd"/>
      <w:r w:rsidR="003C5C40" w:rsidRPr="003C5C40">
        <w:rPr>
          <w:b/>
          <w:bCs/>
          <w:color w:val="000000"/>
          <w:sz w:val="22"/>
          <w:szCs w:val="22"/>
        </w:rPr>
        <w:t xml:space="preserve">, </w:t>
      </w:r>
      <w:proofErr w:type="spellStart"/>
      <w:r w:rsidR="003C5C40" w:rsidRPr="003C5C40">
        <w:rPr>
          <w:b/>
          <w:bCs/>
          <w:color w:val="000000"/>
          <w:sz w:val="22"/>
          <w:szCs w:val="22"/>
        </w:rPr>
        <w:t>Preradovićeva</w:t>
      </w:r>
      <w:proofErr w:type="spellEnd"/>
      <w:r w:rsidR="003C5C40" w:rsidRPr="003C5C40">
        <w:rPr>
          <w:b/>
          <w:bCs/>
          <w:color w:val="000000"/>
          <w:sz w:val="22"/>
          <w:szCs w:val="22"/>
        </w:rPr>
        <w:t xml:space="preserve"> 2, 21132 </w:t>
      </w:r>
      <w:proofErr w:type="spellStart"/>
      <w:r w:rsidR="003C5C40" w:rsidRPr="003C5C40">
        <w:rPr>
          <w:b/>
          <w:bCs/>
          <w:color w:val="000000"/>
          <w:sz w:val="22"/>
          <w:szCs w:val="22"/>
        </w:rPr>
        <w:t>Petrovaradin</w:t>
      </w:r>
      <w:proofErr w:type="spellEnd"/>
      <w:r w:rsidR="003C5C40" w:rsidRPr="003C5C40">
        <w:rPr>
          <w:b/>
          <w:bCs/>
          <w:color w:val="000000"/>
          <w:sz w:val="22"/>
          <w:szCs w:val="22"/>
        </w:rPr>
        <w:t>, Republic of Serbia</w:t>
      </w:r>
      <w:r w:rsidRPr="007D5ADF">
        <w:rPr>
          <w:sz w:val="22"/>
          <w:szCs w:val="22"/>
          <w:lang w:val="en-GB"/>
        </w:rPr>
        <w:t xml:space="preserve"> </w:t>
      </w:r>
    </w:p>
    <w:p w14:paraId="37882DE2" w14:textId="77777777" w:rsidR="007D5ADF" w:rsidRPr="007D5ADF" w:rsidRDefault="007D5ADF" w:rsidP="007D5ADF">
      <w:pPr>
        <w:pStyle w:val="Blockquote"/>
        <w:jc w:val="both"/>
        <w:rPr>
          <w:sz w:val="22"/>
          <w:szCs w:val="22"/>
          <w:lang w:val="en-GB"/>
        </w:rPr>
      </w:pPr>
      <w:r w:rsidRPr="007D5ADF">
        <w:rPr>
          <w:sz w:val="22"/>
          <w:szCs w:val="22"/>
          <w:lang w:val="en-GB"/>
        </w:rPr>
        <w:t>The committee will draw up minutes of the meeting, which will be available on request.</w:t>
      </w:r>
    </w:p>
    <w:p w14:paraId="7E550E51" w14:textId="77777777" w:rsidR="007D5ADF" w:rsidRPr="007D5ADF" w:rsidRDefault="007D5ADF" w:rsidP="007D5ADF">
      <w:pPr>
        <w:pStyle w:val="Blockquote"/>
        <w:jc w:val="both"/>
        <w:rPr>
          <w:sz w:val="22"/>
          <w:szCs w:val="22"/>
          <w:lang w:val="en-GB"/>
        </w:rPr>
      </w:pPr>
      <w:r w:rsidRPr="007D5ADF">
        <w:rPr>
          <w:sz w:val="22"/>
          <w:szCs w:val="22"/>
          <w:lang w:val="en-GB"/>
        </w:rPr>
        <w:t xml:space="preserve">In the case that at the date of the opening session some tenders have not been delivered to the contracting </w:t>
      </w:r>
      <w:proofErr w:type="gramStart"/>
      <w:r w:rsidRPr="007D5ADF">
        <w:rPr>
          <w:sz w:val="22"/>
          <w:szCs w:val="22"/>
          <w:lang w:val="en-GB"/>
        </w:rPr>
        <w:t>authority</w:t>
      </w:r>
      <w:proofErr w:type="gramEnd"/>
      <w:r w:rsidRPr="007D5ADF">
        <w:rPr>
          <w:sz w:val="22"/>
          <w:szCs w:val="22"/>
          <w:lang w:val="en-GB"/>
        </w:rPr>
        <w:t xml:space="preserve"> but their representatives can show evidence that it has been sent on time, the contracting authority will allow them to participate in the first opening session and inform all representatives of the tenderers that a second opening session will be organised. </w:t>
      </w:r>
    </w:p>
    <w:p w14:paraId="201323C0" w14:textId="374EA853" w:rsidR="007D5ADF" w:rsidRPr="007D5ADF" w:rsidRDefault="007D5ADF" w:rsidP="007D5ADF">
      <w:pPr>
        <w:pStyle w:val="Blockquote"/>
        <w:jc w:val="both"/>
        <w:rPr>
          <w:sz w:val="22"/>
          <w:szCs w:val="22"/>
          <w:lang w:val="en-GB"/>
        </w:rPr>
      </w:pPr>
      <w:r w:rsidRPr="007D5ADF">
        <w:rPr>
          <w:sz w:val="22"/>
          <w:szCs w:val="22"/>
          <w:lang w:val="en-GB"/>
        </w:rPr>
        <w:t>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w:t>
      </w:r>
    </w:p>
    <w:p w14:paraId="73DD1009" w14:textId="333090FB" w:rsidR="007D5ADF" w:rsidRPr="007D5ADF" w:rsidRDefault="007D5ADF" w:rsidP="007D5ADF">
      <w:pPr>
        <w:pStyle w:val="Blockquote"/>
        <w:jc w:val="both"/>
        <w:rPr>
          <w:sz w:val="22"/>
          <w:szCs w:val="22"/>
          <w:lang w:val="en-GB"/>
        </w:rPr>
      </w:pPr>
      <w:r w:rsidRPr="007D5ADF">
        <w:rPr>
          <w:sz w:val="22"/>
          <w:szCs w:val="22"/>
          <w:lang w:val="en-GB"/>
        </w:rPr>
        <w:t>After the public opening of the tenders, no information relating to the examination, clarification, evaluation of tenders, or recommendations concerning the award of the contract can be disclosed until after the contract has been awarded.</w:t>
      </w:r>
    </w:p>
    <w:p w14:paraId="2AC4BD41" w14:textId="77777777" w:rsidR="007F6AA9" w:rsidRPr="00F9055E" w:rsidRDefault="007F6AA9" w:rsidP="00235A71">
      <w:pPr>
        <w:pStyle w:val="Blockquote"/>
        <w:jc w:val="both"/>
        <w:rPr>
          <w:sz w:val="22"/>
          <w:szCs w:val="22"/>
          <w:lang w:val="en-GB"/>
        </w:rPr>
      </w:pPr>
    </w:p>
    <w:sectPr w:rsidR="007F6AA9" w:rsidRPr="00F9055E" w:rsidSect="00E87B6C">
      <w:headerReference w:type="even" r:id="rId13"/>
      <w:headerReference w:type="default" r:id="rId14"/>
      <w:footerReference w:type="even" r:id="rId15"/>
      <w:footerReference w:type="default" r:id="rId16"/>
      <w:headerReference w:type="first" r:id="rId17"/>
      <w:footerReference w:type="first" r:id="rId18"/>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CA59D" w14:textId="77777777" w:rsidR="006F5C47" w:rsidRDefault="006F5C47">
      <w:r>
        <w:separator/>
      </w:r>
    </w:p>
  </w:endnote>
  <w:endnote w:type="continuationSeparator" w:id="0">
    <w:p w14:paraId="73BDD623" w14:textId="77777777" w:rsidR="006F5C47" w:rsidRDefault="006F5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F06A9"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EBA12" w14:textId="543DB223"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711A01">
      <w:rPr>
        <w:rStyle w:val="PageNumber"/>
        <w:noProof/>
        <w:sz w:val="18"/>
        <w:szCs w:val="18"/>
        <w:lang w:val="en-GB"/>
      </w:rPr>
      <w:t>12</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711A01">
      <w:rPr>
        <w:rStyle w:val="PageNumber"/>
        <w:noProof/>
        <w:sz w:val="18"/>
        <w:szCs w:val="18"/>
        <w:lang w:val="en-GB"/>
      </w:rPr>
      <w:t>12</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7481F"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1DCAD" w14:textId="77777777" w:rsidR="006F5C47" w:rsidRDefault="006F5C47">
      <w:r>
        <w:separator/>
      </w:r>
    </w:p>
  </w:footnote>
  <w:footnote w:type="continuationSeparator" w:id="0">
    <w:p w14:paraId="11751398" w14:textId="77777777" w:rsidR="006F5C47" w:rsidRDefault="006F5C47">
      <w:r>
        <w:continuationSeparator/>
      </w:r>
    </w:p>
  </w:footnote>
  <w:footnote w:id="1">
    <w:p w14:paraId="6A8AC68E" w14:textId="77777777" w:rsidR="00BD0B41" w:rsidRPr="003D2CB4" w:rsidRDefault="00BD0B41" w:rsidP="00BD0B41">
      <w:pPr>
        <w:pStyle w:val="FootnoteText"/>
        <w:spacing w:before="0" w:after="0"/>
        <w:jc w:val="both"/>
      </w:pPr>
      <w:r>
        <w:rPr>
          <w:rStyle w:val="FootnoteReference"/>
        </w:rPr>
        <w:footnoteRef/>
      </w:r>
      <w:r>
        <w:t xml:space="preserve"> </w:t>
      </w:r>
      <w:r w:rsidRPr="003D2CB4">
        <w:t xml:space="preserve">Regulation (EU) 2021/947 of the European Parliament and of the Council of 9 June 2021 establishing the </w:t>
      </w:r>
      <w:r w:rsidRPr="006E6CA8">
        <w:rPr>
          <w:lang w:val="en-GB"/>
        </w:rPr>
        <w:t>Neighbourhood</w:t>
      </w:r>
      <w:r w:rsidRPr="003D2CB4">
        <w:t xml:space="preserve">, </w:t>
      </w:r>
      <w:proofErr w:type="gramStart"/>
      <w:r w:rsidRPr="003D2CB4">
        <w:t>Development</w:t>
      </w:r>
      <w:proofErr w:type="gramEnd"/>
      <w:r w:rsidRPr="003D2CB4">
        <w:t xml:space="preserve"> and International Cooperation Instrument – Global Europe, amending and repealing Decision No 466/2014/EU and repealing Regulation (EU) 2017/1601 and Council Regulation (EC, Euratom) No 480/2009; OJ L 209, 14.6.2021, p. 1–78.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CD13E"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3BDD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898ED"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285578C"/>
    <w:multiLevelType w:val="hybridMultilevel"/>
    <w:tmpl w:val="D44277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15:restartNumberingAfterBreak="0">
    <w:nsid w:val="160A2F77"/>
    <w:multiLevelType w:val="hybridMultilevel"/>
    <w:tmpl w:val="C7604820"/>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9"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1121390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209068572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9008963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21905102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38574819">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53511592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6235977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49997677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646855044">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87820365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57870648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700085491">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6906553">
    <w:abstractNumId w:val="17"/>
  </w:num>
  <w:num w:numId="14" w16cid:durableId="179070730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062483949">
    <w:abstractNumId w:val="13"/>
  </w:num>
  <w:num w:numId="16" w16cid:durableId="562254529">
    <w:abstractNumId w:val="15"/>
  </w:num>
  <w:num w:numId="17" w16cid:durableId="196429772">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309142496">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981613786">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925526551">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4507216">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843466929">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706878112">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872517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303078442">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6398125">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434716535">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375160891">
    <w:abstractNumId w:val="27"/>
  </w:num>
  <w:num w:numId="29" w16cid:durableId="1456173033">
    <w:abstractNumId w:val="27"/>
  </w:num>
  <w:num w:numId="30" w16cid:durableId="938180296">
    <w:abstractNumId w:val="27"/>
  </w:num>
  <w:num w:numId="31" w16cid:durableId="1101796414">
    <w:abstractNumId w:val="27"/>
  </w:num>
  <w:num w:numId="32" w16cid:durableId="287591751">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982418052">
    <w:abstractNumId w:val="37"/>
  </w:num>
  <w:num w:numId="34" w16cid:durableId="1238785308">
    <w:abstractNumId w:val="43"/>
  </w:num>
  <w:num w:numId="35" w16cid:durableId="1580208522">
    <w:abstractNumId w:val="36"/>
  </w:num>
  <w:num w:numId="36" w16cid:durableId="749157916">
    <w:abstractNumId w:val="34"/>
  </w:num>
  <w:num w:numId="37" w16cid:durableId="1039166991">
    <w:abstractNumId w:val="39"/>
  </w:num>
  <w:num w:numId="38" w16cid:durableId="2008316593">
    <w:abstractNumId w:val="41"/>
  </w:num>
  <w:num w:numId="39" w16cid:durableId="384257018">
    <w:abstractNumId w:val="45"/>
  </w:num>
  <w:num w:numId="40" w16cid:durableId="2050375101">
    <w:abstractNumId w:val="46"/>
  </w:num>
  <w:num w:numId="41" w16cid:durableId="598178915">
    <w:abstractNumId w:val="42"/>
  </w:num>
  <w:num w:numId="42" w16cid:durableId="710229790">
    <w:abstractNumId w:val="44"/>
  </w:num>
  <w:num w:numId="43" w16cid:durableId="1364986369">
    <w:abstractNumId w:val="40"/>
  </w:num>
  <w:num w:numId="44" w16cid:durableId="1184782204">
    <w:abstractNumId w:val="35"/>
  </w:num>
  <w:num w:numId="45" w16cid:durableId="337654018">
    <w:abstractNumId w:val="47"/>
  </w:num>
  <w:num w:numId="46" w16cid:durableId="1816335217">
    <w:abstractNumId w:val="33"/>
  </w:num>
  <w:num w:numId="47" w16cid:durableId="155288576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16BD"/>
    <w:rsid w:val="00012223"/>
    <w:rsid w:val="00012AF1"/>
    <w:rsid w:val="00013EB7"/>
    <w:rsid w:val="00013F0F"/>
    <w:rsid w:val="00014B76"/>
    <w:rsid w:val="0002004D"/>
    <w:rsid w:val="00022D5F"/>
    <w:rsid w:val="0003004C"/>
    <w:rsid w:val="00030910"/>
    <w:rsid w:val="000333FE"/>
    <w:rsid w:val="00051D1D"/>
    <w:rsid w:val="00063FB5"/>
    <w:rsid w:val="0007067C"/>
    <w:rsid w:val="00080900"/>
    <w:rsid w:val="000838A5"/>
    <w:rsid w:val="00087A72"/>
    <w:rsid w:val="00095030"/>
    <w:rsid w:val="000A0D57"/>
    <w:rsid w:val="000A3758"/>
    <w:rsid w:val="000B14E4"/>
    <w:rsid w:val="000B693E"/>
    <w:rsid w:val="000B7C91"/>
    <w:rsid w:val="000C1101"/>
    <w:rsid w:val="000C1522"/>
    <w:rsid w:val="000D1732"/>
    <w:rsid w:val="000D3EBF"/>
    <w:rsid w:val="000D6CA0"/>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64F1"/>
    <w:rsid w:val="001D19A6"/>
    <w:rsid w:val="001D55F7"/>
    <w:rsid w:val="001E50A2"/>
    <w:rsid w:val="001F0839"/>
    <w:rsid w:val="001F1546"/>
    <w:rsid w:val="001F780C"/>
    <w:rsid w:val="00201320"/>
    <w:rsid w:val="00211146"/>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27F8C"/>
    <w:rsid w:val="00330261"/>
    <w:rsid w:val="003378F6"/>
    <w:rsid w:val="00342E7F"/>
    <w:rsid w:val="00347673"/>
    <w:rsid w:val="00354AC0"/>
    <w:rsid w:val="003574F5"/>
    <w:rsid w:val="00357E25"/>
    <w:rsid w:val="00362824"/>
    <w:rsid w:val="00363ECB"/>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C5C40"/>
    <w:rsid w:val="003D16FB"/>
    <w:rsid w:val="003D6CAD"/>
    <w:rsid w:val="003E782D"/>
    <w:rsid w:val="0040360C"/>
    <w:rsid w:val="004108A4"/>
    <w:rsid w:val="00424124"/>
    <w:rsid w:val="0043533D"/>
    <w:rsid w:val="00452ED8"/>
    <w:rsid w:val="0045494F"/>
    <w:rsid w:val="004567DF"/>
    <w:rsid w:val="00472630"/>
    <w:rsid w:val="00473883"/>
    <w:rsid w:val="00476D80"/>
    <w:rsid w:val="00480B5C"/>
    <w:rsid w:val="004850B4"/>
    <w:rsid w:val="00485F86"/>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41DD"/>
    <w:rsid w:val="005E532D"/>
    <w:rsid w:val="005F776D"/>
    <w:rsid w:val="0060359F"/>
    <w:rsid w:val="0061336A"/>
    <w:rsid w:val="006309DE"/>
    <w:rsid w:val="00632BDC"/>
    <w:rsid w:val="0064390B"/>
    <w:rsid w:val="00645B0B"/>
    <w:rsid w:val="00663C6D"/>
    <w:rsid w:val="006714ED"/>
    <w:rsid w:val="006738B9"/>
    <w:rsid w:val="00674F9C"/>
    <w:rsid w:val="006751D2"/>
    <w:rsid w:val="006770CA"/>
    <w:rsid w:val="00686C3A"/>
    <w:rsid w:val="00691FD2"/>
    <w:rsid w:val="00697F82"/>
    <w:rsid w:val="006A0598"/>
    <w:rsid w:val="006A66DA"/>
    <w:rsid w:val="006A7394"/>
    <w:rsid w:val="006B2EDA"/>
    <w:rsid w:val="006B59B9"/>
    <w:rsid w:val="006C0EB6"/>
    <w:rsid w:val="006C0F37"/>
    <w:rsid w:val="006C2024"/>
    <w:rsid w:val="006D330F"/>
    <w:rsid w:val="006D6080"/>
    <w:rsid w:val="006E3377"/>
    <w:rsid w:val="006E625F"/>
    <w:rsid w:val="006F5C47"/>
    <w:rsid w:val="006F5FD0"/>
    <w:rsid w:val="006F7885"/>
    <w:rsid w:val="007046C8"/>
    <w:rsid w:val="00706E7C"/>
    <w:rsid w:val="00710A38"/>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5ADF"/>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4FC0"/>
    <w:rsid w:val="00846F87"/>
    <w:rsid w:val="00856665"/>
    <w:rsid w:val="0086096A"/>
    <w:rsid w:val="00862885"/>
    <w:rsid w:val="008660AD"/>
    <w:rsid w:val="0087086B"/>
    <w:rsid w:val="00881C2D"/>
    <w:rsid w:val="00894E29"/>
    <w:rsid w:val="0089693D"/>
    <w:rsid w:val="008A1184"/>
    <w:rsid w:val="008A1514"/>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0F42"/>
    <w:rsid w:val="009B5369"/>
    <w:rsid w:val="009B69BE"/>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0244"/>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0B41"/>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67B9"/>
    <w:rsid w:val="00CA3B1B"/>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C0253"/>
    <w:rsid w:val="00DC4F70"/>
    <w:rsid w:val="00DC753D"/>
    <w:rsid w:val="00DD0CD4"/>
    <w:rsid w:val="00DE3C11"/>
    <w:rsid w:val="00DF04F0"/>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87B6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9B5369"/>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982155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chapterTitleCode=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F9AD7D-EC9D-422A-9E69-2F8E1B41CAA2}">
  <ds:schemaRefs>
    <ds:schemaRef ds:uri="http://schemas.openxmlformats.org/officeDocument/2006/bibliography"/>
  </ds:schemaRefs>
</ds:datastoreItem>
</file>

<file path=customXml/itemProps2.xml><?xml version="1.0" encoding="utf-8"?>
<ds:datastoreItem xmlns:ds="http://schemas.openxmlformats.org/officeDocument/2006/customXml" ds:itemID="{94759000-A088-4849-929E-318B87A17C21}">
  <ds:schemaRefs>
    <ds:schemaRef ds:uri="http://schemas.microsoft.com/sharepoint/v3/contenttype/forms"/>
  </ds:schemaRefs>
</ds:datastoreItem>
</file>

<file path=customXml/itemProps3.xml><?xml version="1.0" encoding="utf-8"?>
<ds:datastoreItem xmlns:ds="http://schemas.openxmlformats.org/officeDocument/2006/customXml" ds:itemID="{61F0E118-00DD-4C90-8175-E6D5AEA70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AFC13C-BDAE-47F0-B5AD-3971AF0754E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Pages>
  <Words>1657</Words>
  <Characters>9445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11080</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Nikola Todorov</cp:lastModifiedBy>
  <cp:revision>20</cp:revision>
  <cp:lastPrinted>2016-05-31T08:36:00Z</cp:lastPrinted>
  <dcterms:created xsi:type="dcterms:W3CDTF">2021-06-23T07:58:00Z</dcterms:created>
  <dcterms:modified xsi:type="dcterms:W3CDTF">2024-03-22T08:54:00Z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